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0F01" w14:textId="77777777" w:rsidR="00A53286" w:rsidRDefault="00000000">
      <w:pPr>
        <w:keepNext/>
        <w:jc w:val="center"/>
        <w:rPr>
          <w:rFonts w:ascii="Calibri" w:eastAsia="Calibri" w:hAnsi="Calibri" w:cs="Calibri"/>
          <w:b/>
          <w:sz w:val="28"/>
          <w:szCs w:val="28"/>
        </w:rPr>
      </w:pPr>
      <w:r>
        <w:rPr>
          <w:rFonts w:ascii="Calibri" w:eastAsia="Calibri" w:hAnsi="Calibri" w:cs="Calibri"/>
          <w:b/>
          <w:sz w:val="28"/>
          <w:szCs w:val="28"/>
        </w:rPr>
        <w:t>Assistant Head of Outdoor Education</w:t>
      </w:r>
    </w:p>
    <w:p w14:paraId="05CD8A22" w14:textId="77777777" w:rsidR="00A53286" w:rsidRDefault="00000000">
      <w:pPr>
        <w:keepNext/>
        <w:jc w:val="center"/>
        <w:rPr>
          <w:rFonts w:ascii="Calibri" w:eastAsia="Calibri" w:hAnsi="Calibri" w:cs="Calibri"/>
          <w:b/>
          <w:sz w:val="28"/>
          <w:szCs w:val="28"/>
        </w:rPr>
      </w:pPr>
      <w:r>
        <w:rPr>
          <w:rFonts w:ascii="Calibri" w:eastAsia="Calibri" w:hAnsi="Calibri" w:cs="Calibri"/>
          <w:b/>
          <w:sz w:val="28"/>
          <w:szCs w:val="28"/>
        </w:rPr>
        <w:t>(Full-time or part-time)</w:t>
      </w:r>
    </w:p>
    <w:p w14:paraId="3938FBFD" w14:textId="77777777" w:rsidR="00A53286" w:rsidRDefault="00A53286">
      <w:pPr>
        <w:jc w:val="center"/>
        <w:rPr>
          <w:rFonts w:ascii="Calibri" w:eastAsia="Calibri" w:hAnsi="Calibri" w:cs="Calibri"/>
          <w:b/>
          <w:sz w:val="22"/>
          <w:szCs w:val="22"/>
        </w:rPr>
      </w:pPr>
    </w:p>
    <w:p w14:paraId="5A27F73E" w14:textId="77777777" w:rsidR="00A53286" w:rsidRDefault="00000000">
      <w:pPr>
        <w:spacing w:after="200"/>
        <w:jc w:val="center"/>
        <w:rPr>
          <w:rFonts w:ascii="Calibri" w:eastAsia="Calibri" w:hAnsi="Calibri" w:cs="Calibri"/>
          <w:b/>
          <w:color w:val="00B5AE"/>
          <w:sz w:val="28"/>
          <w:szCs w:val="28"/>
        </w:rPr>
      </w:pPr>
      <w:r>
        <w:rPr>
          <w:rFonts w:ascii="Calibri" w:eastAsia="Calibri" w:hAnsi="Calibri" w:cs="Calibri"/>
          <w:b/>
          <w:color w:val="00B5AE"/>
          <w:sz w:val="28"/>
          <w:szCs w:val="28"/>
        </w:rPr>
        <w:t>Welcome from the Principal</w:t>
      </w:r>
    </w:p>
    <w:p w14:paraId="4A44F9A9" w14:textId="77777777" w:rsidR="00A53286" w:rsidRDefault="00000000">
      <w:pPr>
        <w:widowControl w:val="0"/>
        <w:jc w:val="both"/>
        <w:rPr>
          <w:rFonts w:ascii="Calibri" w:eastAsia="Calibri" w:hAnsi="Calibri" w:cs="Calibri"/>
          <w:sz w:val="22"/>
          <w:szCs w:val="22"/>
        </w:rPr>
      </w:pPr>
      <w:r>
        <w:rPr>
          <w:rFonts w:ascii="Calibri" w:eastAsia="Calibri" w:hAnsi="Calibri" w:cs="Calibri"/>
          <w:sz w:val="22"/>
          <w:szCs w:val="22"/>
        </w:rPr>
        <w:t>Stephen Perse is a leader in modern independent education, superbly well placed, both to meet the challenges, and to seize the opportunities, presented by its future. Any school, indeed, any group of schools, is only as strong as its people. Stephen Perse boasts exceptional people across all of its schools and nurseries, and invests in their recruitment, development and empowerment to ensure our pupils benefit from excellent role modelling, outstanding support and exceptional teaching. As Principal, I consider this investment in our people to be of utmost importance.</w:t>
      </w:r>
    </w:p>
    <w:p w14:paraId="532AB710" w14:textId="77777777" w:rsidR="00A53286" w:rsidRDefault="00A53286">
      <w:pPr>
        <w:widowControl w:val="0"/>
        <w:jc w:val="both"/>
        <w:rPr>
          <w:rFonts w:ascii="Calibri" w:eastAsia="Calibri" w:hAnsi="Calibri" w:cs="Calibri"/>
          <w:sz w:val="22"/>
          <w:szCs w:val="22"/>
        </w:rPr>
      </w:pPr>
    </w:p>
    <w:p w14:paraId="28BDC585" w14:textId="77777777" w:rsidR="00A53286" w:rsidRDefault="00000000">
      <w:pPr>
        <w:widowControl w:val="0"/>
        <w:jc w:val="both"/>
        <w:rPr>
          <w:rFonts w:ascii="Calibri" w:eastAsia="Calibri" w:hAnsi="Calibri" w:cs="Calibri"/>
          <w:sz w:val="22"/>
          <w:szCs w:val="22"/>
        </w:rPr>
      </w:pPr>
      <w:r>
        <w:rPr>
          <w:rFonts w:ascii="Calibri" w:eastAsia="Calibri" w:hAnsi="Calibri" w:cs="Calibri"/>
          <w:sz w:val="22"/>
          <w:szCs w:val="22"/>
        </w:rPr>
        <w:t xml:space="preserve">At Stephen Perse, all are united in embracing the modern world and in seeking to help our pupils to find and take their place in it, as confident, socially responsible adults. We seek to attract people who are inspired by this challenge, people who share our values, people who are passionate about our collective vision of developing the change-makers of the future. </w:t>
      </w:r>
    </w:p>
    <w:p w14:paraId="134F3797" w14:textId="77777777" w:rsidR="00A53286" w:rsidRDefault="00A53286">
      <w:pPr>
        <w:widowControl w:val="0"/>
        <w:jc w:val="both"/>
        <w:rPr>
          <w:rFonts w:ascii="Calibri" w:eastAsia="Calibri" w:hAnsi="Calibri" w:cs="Calibri"/>
          <w:sz w:val="22"/>
          <w:szCs w:val="22"/>
        </w:rPr>
      </w:pPr>
    </w:p>
    <w:p w14:paraId="61145F24" w14:textId="77777777" w:rsidR="00A53286"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Richard Girvan </w:t>
      </w:r>
    </w:p>
    <w:p w14:paraId="6592C643" w14:textId="77777777" w:rsidR="00A53286" w:rsidRDefault="00000000">
      <w:pPr>
        <w:widowControl w:val="0"/>
        <w:jc w:val="both"/>
        <w:rPr>
          <w:rFonts w:ascii="Calibri" w:eastAsia="Calibri" w:hAnsi="Calibri" w:cs="Calibri"/>
          <w:sz w:val="22"/>
          <w:szCs w:val="22"/>
        </w:rPr>
      </w:pPr>
      <w:r>
        <w:rPr>
          <w:rFonts w:ascii="Calibri" w:eastAsia="Calibri" w:hAnsi="Calibri" w:cs="Calibri"/>
          <w:b/>
          <w:sz w:val="22"/>
          <w:szCs w:val="22"/>
        </w:rPr>
        <w:t>Principal</w:t>
      </w:r>
    </w:p>
    <w:p w14:paraId="4ACCDE8B" w14:textId="77777777" w:rsidR="00A53286" w:rsidRDefault="00000000">
      <w:pPr>
        <w:jc w:val="both"/>
        <w:rPr>
          <w:rFonts w:ascii="Calibri" w:eastAsia="Calibri" w:hAnsi="Calibri" w:cs="Calibri"/>
          <w:b/>
          <w:sz w:val="22"/>
          <w:szCs w:val="22"/>
          <w:highlight w:val="yellow"/>
        </w:rPr>
      </w:pPr>
      <w:r>
        <w:pict w14:anchorId="60852421">
          <v:rect id="_x0000_i1025" style="width:0;height:1.5pt" o:hralign="center" o:hrstd="t" o:hr="t" fillcolor="#a0a0a0" stroked="f"/>
        </w:pict>
      </w:r>
    </w:p>
    <w:p w14:paraId="30824B0C" w14:textId="77777777" w:rsidR="00A53286" w:rsidRDefault="00A53286">
      <w:pPr>
        <w:jc w:val="both"/>
        <w:rPr>
          <w:rFonts w:ascii="Calibri" w:eastAsia="Calibri" w:hAnsi="Calibri" w:cs="Calibri"/>
          <w:b/>
          <w:sz w:val="22"/>
          <w:szCs w:val="22"/>
          <w:highlight w:val="yellow"/>
        </w:rPr>
      </w:pPr>
    </w:p>
    <w:p w14:paraId="1185C8F4" w14:textId="77777777" w:rsidR="00A53286" w:rsidRDefault="00000000">
      <w:pPr>
        <w:jc w:val="both"/>
        <w:rPr>
          <w:rFonts w:ascii="Calibri" w:eastAsia="Calibri" w:hAnsi="Calibri" w:cs="Calibri"/>
          <w:sz w:val="22"/>
          <w:szCs w:val="22"/>
        </w:rPr>
      </w:pPr>
      <w:r>
        <w:rPr>
          <w:rFonts w:ascii="Calibri" w:eastAsia="Calibri" w:hAnsi="Calibri" w:cs="Calibri"/>
          <w:b/>
          <w:sz w:val="22"/>
          <w:szCs w:val="22"/>
        </w:rPr>
        <w:t xml:space="preserve">Responsible to: </w:t>
      </w:r>
      <w:r>
        <w:rPr>
          <w:rFonts w:ascii="Calibri" w:eastAsia="Calibri" w:hAnsi="Calibri" w:cs="Calibri"/>
          <w:sz w:val="22"/>
          <w:szCs w:val="22"/>
        </w:rPr>
        <w:t>Head of Outdoor Education</w:t>
      </w:r>
    </w:p>
    <w:p w14:paraId="547AF7F4" w14:textId="77777777" w:rsidR="00A53286" w:rsidRDefault="00A53286">
      <w:pPr>
        <w:jc w:val="both"/>
        <w:rPr>
          <w:rFonts w:ascii="Calibri" w:eastAsia="Calibri" w:hAnsi="Calibri" w:cs="Calibri"/>
          <w:b/>
          <w:sz w:val="22"/>
          <w:szCs w:val="22"/>
        </w:rPr>
      </w:pPr>
    </w:p>
    <w:p w14:paraId="0C873824" w14:textId="77777777" w:rsidR="00A53286" w:rsidRDefault="00000000">
      <w:pPr>
        <w:jc w:val="both"/>
        <w:rPr>
          <w:rFonts w:ascii="Calibri" w:eastAsia="Calibri" w:hAnsi="Calibri" w:cs="Calibri"/>
          <w:sz w:val="22"/>
          <w:szCs w:val="22"/>
        </w:rPr>
      </w:pPr>
      <w:bookmarkStart w:id="0" w:name="_heading=h.htvo3s1csfp3" w:colFirst="0" w:colLast="0"/>
      <w:bookmarkEnd w:id="0"/>
      <w:r>
        <w:rPr>
          <w:rFonts w:ascii="Calibri" w:eastAsia="Calibri" w:hAnsi="Calibri" w:cs="Calibri"/>
          <w:b/>
          <w:sz w:val="22"/>
          <w:szCs w:val="22"/>
        </w:rPr>
        <w:t xml:space="preserve">Location: </w:t>
      </w:r>
      <w:r>
        <w:rPr>
          <w:rFonts w:ascii="Calibri" w:eastAsia="Calibri" w:hAnsi="Calibri" w:cs="Calibri"/>
          <w:sz w:val="22"/>
          <w:szCs w:val="22"/>
        </w:rPr>
        <w:t>Stephen Perse Cambridge</w:t>
      </w:r>
      <w:r>
        <w:rPr>
          <w:rFonts w:ascii="Calibri" w:eastAsia="Calibri" w:hAnsi="Calibri" w:cs="Calibri"/>
          <w:b/>
          <w:sz w:val="22"/>
          <w:szCs w:val="22"/>
        </w:rPr>
        <w:t xml:space="preserve"> </w:t>
      </w:r>
      <w:r>
        <w:rPr>
          <w:rFonts w:ascii="Calibri" w:eastAsia="Calibri" w:hAnsi="Calibri" w:cs="Calibri"/>
          <w:sz w:val="22"/>
          <w:szCs w:val="22"/>
        </w:rPr>
        <w:t>Senior School &amp; Sixth Form</w:t>
      </w:r>
    </w:p>
    <w:p w14:paraId="3A817127" w14:textId="77777777" w:rsidR="00A53286" w:rsidRDefault="00A53286">
      <w:pPr>
        <w:jc w:val="both"/>
        <w:rPr>
          <w:rFonts w:ascii="Calibri" w:eastAsia="Calibri" w:hAnsi="Calibri" w:cs="Calibri"/>
          <w:sz w:val="22"/>
          <w:szCs w:val="22"/>
        </w:rPr>
      </w:pPr>
    </w:p>
    <w:p w14:paraId="12DEC83A"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Role Description</w:t>
      </w:r>
    </w:p>
    <w:p w14:paraId="07B4117F" w14:textId="53D53598" w:rsidR="00A53286" w:rsidRDefault="00000000">
      <w:pPr>
        <w:jc w:val="both"/>
        <w:rPr>
          <w:rFonts w:ascii="Calibri" w:eastAsia="Calibri" w:hAnsi="Calibri" w:cs="Calibri"/>
          <w:sz w:val="22"/>
          <w:szCs w:val="22"/>
        </w:rPr>
      </w:pPr>
      <w:r>
        <w:rPr>
          <w:rFonts w:ascii="Calibri" w:eastAsia="Calibri" w:hAnsi="Calibri" w:cs="Calibri"/>
          <w:sz w:val="22"/>
          <w:szCs w:val="22"/>
        </w:rPr>
        <w:t xml:space="preserve">We are seeking a dynamic and adaptable Assistant Head of Outdoor Education to join our team. This pivotal role involves supporting the Head of Outdoor Education in delivering our </w:t>
      </w:r>
      <w:r w:rsidR="001A2CF0">
        <w:rPr>
          <w:rFonts w:ascii="Calibri" w:eastAsia="Calibri" w:hAnsi="Calibri" w:cs="Calibri"/>
          <w:sz w:val="22"/>
          <w:szCs w:val="22"/>
        </w:rPr>
        <w:t>high-quality</w:t>
      </w:r>
      <w:r>
        <w:rPr>
          <w:rFonts w:ascii="Calibri" w:eastAsia="Calibri" w:hAnsi="Calibri" w:cs="Calibri"/>
          <w:sz w:val="22"/>
          <w:szCs w:val="22"/>
        </w:rPr>
        <w:t xml:space="preserve"> outdoor education (Adventure Learning Programme Stephen Perse: ALPS) programme, ensuring enriching and safe experiences for our students. The successful candidate will be passionate about outdoor pursuits, possess strong leadership skills, and demonstrate a keen understanding of risk management in an outdoor environment.  The Assistant Head of Outdoor Education would be a part-time role but could be combined with other responsibilities outlined below for a full-time position. </w:t>
      </w:r>
    </w:p>
    <w:p w14:paraId="220FDFFF" w14:textId="77777777" w:rsidR="00A53286" w:rsidRDefault="00A53286">
      <w:pPr>
        <w:jc w:val="both"/>
        <w:rPr>
          <w:rFonts w:ascii="Calibri" w:eastAsia="Calibri" w:hAnsi="Calibri" w:cs="Calibri"/>
          <w:sz w:val="22"/>
          <w:szCs w:val="22"/>
        </w:rPr>
      </w:pPr>
    </w:p>
    <w:p w14:paraId="56110F94" w14:textId="00DAD37B" w:rsidR="00A53286" w:rsidRDefault="00000000">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 xml:space="preserve">Teaching staff </w:t>
      </w:r>
      <w:r w:rsidR="00EA3B88">
        <w:rPr>
          <w:rFonts w:ascii="Calibri" w:eastAsia="Calibri" w:hAnsi="Calibri" w:cs="Calibri"/>
          <w:sz w:val="22"/>
          <w:szCs w:val="22"/>
        </w:rPr>
        <w:t>- the</w:t>
      </w:r>
      <w:r>
        <w:rPr>
          <w:rFonts w:ascii="Calibri" w:eastAsia="Calibri" w:hAnsi="Calibri" w:cs="Calibri"/>
          <w:sz w:val="22"/>
          <w:szCs w:val="22"/>
        </w:rPr>
        <w:t xml:space="preserve"> role could be combined with subject teaching</w:t>
      </w:r>
    </w:p>
    <w:p w14:paraId="678F87B7" w14:textId="77777777" w:rsidR="00A53286" w:rsidRDefault="00000000">
      <w:pPr>
        <w:numPr>
          <w:ilvl w:val="0"/>
          <w:numId w:val="7"/>
        </w:numPr>
        <w:spacing w:line="276" w:lineRule="auto"/>
        <w:jc w:val="both"/>
        <w:rPr>
          <w:rFonts w:ascii="Calibri" w:eastAsia="Calibri" w:hAnsi="Calibri" w:cs="Calibri"/>
          <w:sz w:val="22"/>
          <w:szCs w:val="22"/>
        </w:rPr>
      </w:pPr>
      <w:r>
        <w:rPr>
          <w:rFonts w:ascii="Calibri" w:eastAsia="Calibri" w:hAnsi="Calibri" w:cs="Calibri"/>
          <w:sz w:val="22"/>
          <w:szCs w:val="22"/>
        </w:rPr>
        <w:t>Professional Support staff - the role could be combined with cover supervisor duties</w:t>
      </w:r>
    </w:p>
    <w:p w14:paraId="0856675A" w14:textId="77777777" w:rsidR="00A53286" w:rsidRDefault="00A53286">
      <w:pPr>
        <w:jc w:val="both"/>
        <w:rPr>
          <w:rFonts w:ascii="Calibri" w:eastAsia="Calibri" w:hAnsi="Calibri" w:cs="Calibri"/>
          <w:sz w:val="22"/>
          <w:szCs w:val="22"/>
        </w:rPr>
      </w:pPr>
    </w:p>
    <w:p w14:paraId="2982D641" w14:textId="77777777" w:rsidR="00F27592" w:rsidRPr="008E3D86" w:rsidRDefault="00F27592" w:rsidP="00F27592">
      <w:pPr>
        <w:pStyle w:val="Subhead2"/>
        <w:rPr>
          <w:bCs w:val="0"/>
          <w:color w:val="auto"/>
          <w:spacing w:val="0"/>
          <w:sz w:val="22"/>
          <w:szCs w:val="22"/>
          <w:lang w:val="en-GB" w:eastAsia="en-GB"/>
        </w:rPr>
      </w:pPr>
      <w:r w:rsidRPr="008E3D86">
        <w:rPr>
          <w:bCs w:val="0"/>
          <w:color w:val="auto"/>
          <w:spacing w:val="0"/>
          <w:sz w:val="22"/>
          <w:szCs w:val="22"/>
          <w:lang w:val="en-GB" w:eastAsia="en-GB"/>
        </w:rPr>
        <w:t>Your Role as a Teacher</w:t>
      </w:r>
    </w:p>
    <w:p w14:paraId="1B62542E" w14:textId="77777777" w:rsidR="00F27592" w:rsidRPr="00F27592" w:rsidRDefault="00F27592" w:rsidP="00F27592">
      <w:pPr>
        <w:pStyle w:val="Bodycopy2"/>
        <w:rPr>
          <w:color w:val="auto"/>
          <w:sz w:val="22"/>
          <w:szCs w:val="22"/>
          <w:lang w:val="en-GB" w:eastAsia="en-GB"/>
        </w:rPr>
      </w:pPr>
      <w:r w:rsidRPr="00F27592">
        <w:rPr>
          <w:color w:val="auto"/>
          <w:sz w:val="22"/>
          <w:szCs w:val="22"/>
          <w:lang w:val="en-GB" w:eastAsia="en-GB"/>
        </w:rPr>
        <w:t>At Stephen Perse everyone is a learner. While our pupils enjoy the benefits of a creative and innovative learning environment, our teachers strive to inspire and engage through using a wide range of pedagogical approaches.</w:t>
      </w:r>
    </w:p>
    <w:p w14:paraId="26443703" w14:textId="1444623A" w:rsidR="00F27592" w:rsidRPr="00F27592" w:rsidRDefault="00F27592" w:rsidP="00F27592">
      <w:pPr>
        <w:pStyle w:val="Bodycopy2"/>
        <w:rPr>
          <w:color w:val="auto"/>
          <w:sz w:val="22"/>
          <w:szCs w:val="22"/>
          <w:lang w:val="en-GB" w:eastAsia="en-GB"/>
        </w:rPr>
      </w:pPr>
      <w:r w:rsidRPr="00F27592">
        <w:rPr>
          <w:color w:val="auto"/>
          <w:sz w:val="22"/>
          <w:szCs w:val="22"/>
          <w:lang w:val="en-GB" w:eastAsia="en-GB"/>
        </w:rPr>
        <w:t>We want every teacher to offer the very best in teaching and learning to our students and this will inevitably, and perhaps even increasingly, involve the digital world. We are iPad 1-to-1 from 11 to 18 and our Junior Schools use class sets. We are a leader in the use of digital technology within the classroom</w:t>
      </w:r>
      <w:r w:rsidR="0062067B">
        <w:rPr>
          <w:color w:val="auto"/>
          <w:sz w:val="22"/>
          <w:szCs w:val="22"/>
          <w:lang w:val="en-GB" w:eastAsia="en-GB"/>
        </w:rPr>
        <w:t xml:space="preserve">. </w:t>
      </w:r>
      <w:r w:rsidRPr="00F27592">
        <w:rPr>
          <w:color w:val="auto"/>
          <w:sz w:val="22"/>
          <w:szCs w:val="22"/>
          <w:lang w:val="en-GB" w:eastAsia="en-GB"/>
        </w:rPr>
        <w:t>This helps us to support our teachers and learners to have an appropriate use of these technologies.</w:t>
      </w:r>
    </w:p>
    <w:p w14:paraId="21FF40D0" w14:textId="77777777" w:rsidR="00F27592" w:rsidRDefault="00F27592" w:rsidP="00F27592">
      <w:pPr>
        <w:pStyle w:val="Bodycopy2"/>
      </w:pPr>
      <w:r>
        <w:br w:type="column"/>
      </w:r>
      <w:r w:rsidRPr="00F27592">
        <w:rPr>
          <w:color w:val="auto"/>
          <w:sz w:val="22"/>
          <w:szCs w:val="22"/>
          <w:lang w:val="en-GB" w:eastAsia="en-GB"/>
        </w:rPr>
        <w:lastRenderedPageBreak/>
        <w:t xml:space="preserve">We don’t need you to be a fluent or confident user of technology before you start working with us, but we will want you to have an agile and ambitious mind-set that is open to adopting new techniques. Training and support are offered on a regular basis as part of formal and informal CPD and is focused on </w:t>
      </w:r>
      <w:r w:rsidRPr="00F27592">
        <w:rPr>
          <w:color w:val="auto"/>
          <w:sz w:val="22"/>
          <w:szCs w:val="22"/>
          <w:lang w:val="en-GB" w:eastAsia="en-GB"/>
        </w:rPr>
        <w:br/>
        <w:t>student learning.</w:t>
      </w:r>
    </w:p>
    <w:p w14:paraId="75C7A270"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 xml:space="preserve">Main Responsibilities: </w:t>
      </w:r>
    </w:p>
    <w:p w14:paraId="06AF8C1E" w14:textId="77777777" w:rsidR="00A53286" w:rsidRDefault="00000000">
      <w:pPr>
        <w:jc w:val="both"/>
        <w:rPr>
          <w:rFonts w:ascii="Calibri" w:eastAsia="Calibri" w:hAnsi="Calibri" w:cs="Calibri"/>
          <w:sz w:val="22"/>
          <w:szCs w:val="22"/>
        </w:rPr>
      </w:pPr>
      <w:r>
        <w:rPr>
          <w:rFonts w:ascii="Calibri" w:eastAsia="Calibri" w:hAnsi="Calibri" w:cs="Calibri"/>
          <w:b/>
          <w:sz w:val="22"/>
          <w:szCs w:val="22"/>
        </w:rPr>
        <w:t>Programme Support &amp; Management</w:t>
      </w:r>
    </w:p>
    <w:p w14:paraId="179EFDE5" w14:textId="77777777" w:rsidR="00A53286" w:rsidRDefault="00000000">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Work with the Head of Outdoor Education to develop and shape the long-term strategy for the Outdoor Education (ALPS) programme. </w:t>
      </w:r>
    </w:p>
    <w:p w14:paraId="497EE700" w14:textId="77777777" w:rsidR="00A53286" w:rsidRDefault="00000000">
      <w:pPr>
        <w:numPr>
          <w:ilvl w:val="0"/>
          <w:numId w:val="8"/>
        </w:numPr>
        <w:jc w:val="both"/>
        <w:rPr>
          <w:rFonts w:ascii="Calibri" w:eastAsia="Calibri" w:hAnsi="Calibri" w:cs="Calibri"/>
          <w:sz w:val="22"/>
          <w:szCs w:val="22"/>
        </w:rPr>
      </w:pPr>
      <w:r>
        <w:rPr>
          <w:rFonts w:ascii="Calibri" w:eastAsia="Calibri" w:hAnsi="Calibri" w:cs="Calibri"/>
          <w:sz w:val="22"/>
          <w:szCs w:val="22"/>
        </w:rPr>
        <w:t xml:space="preserve">Work collaboratively with and in support of the Head of Outdoor Education to plan, coordinate, and manage all aspects of the ALPS programme. </w:t>
      </w:r>
    </w:p>
    <w:p w14:paraId="2470B64E" w14:textId="77777777" w:rsidR="00A53286" w:rsidRDefault="00000000">
      <w:pPr>
        <w:numPr>
          <w:ilvl w:val="0"/>
          <w:numId w:val="8"/>
        </w:numPr>
        <w:jc w:val="both"/>
        <w:rPr>
          <w:rFonts w:ascii="Calibri" w:eastAsia="Calibri" w:hAnsi="Calibri" w:cs="Calibri"/>
          <w:sz w:val="22"/>
          <w:szCs w:val="22"/>
        </w:rPr>
      </w:pPr>
      <w:r>
        <w:rPr>
          <w:rFonts w:ascii="Calibri" w:eastAsia="Calibri" w:hAnsi="Calibri" w:cs="Calibri"/>
          <w:sz w:val="22"/>
          <w:szCs w:val="22"/>
        </w:rPr>
        <w:t>Support the Head of Outdoor Education in administrative tasks such as marketing of the Outdoor Education programme, kit inventories and safety checks.</w:t>
      </w:r>
    </w:p>
    <w:p w14:paraId="130E96DF" w14:textId="77777777" w:rsidR="00A53286" w:rsidRDefault="00A53286">
      <w:pPr>
        <w:jc w:val="both"/>
        <w:rPr>
          <w:rFonts w:ascii="Calibri" w:eastAsia="Calibri" w:hAnsi="Calibri" w:cs="Calibri"/>
          <w:b/>
          <w:sz w:val="22"/>
          <w:szCs w:val="22"/>
        </w:rPr>
      </w:pPr>
    </w:p>
    <w:p w14:paraId="68144DA3" w14:textId="77777777" w:rsidR="00A53286" w:rsidRDefault="00000000">
      <w:pPr>
        <w:jc w:val="both"/>
        <w:rPr>
          <w:rFonts w:ascii="Calibri" w:eastAsia="Calibri" w:hAnsi="Calibri" w:cs="Calibri"/>
          <w:sz w:val="22"/>
          <w:szCs w:val="22"/>
        </w:rPr>
      </w:pPr>
      <w:r>
        <w:rPr>
          <w:rFonts w:ascii="Calibri" w:eastAsia="Calibri" w:hAnsi="Calibri" w:cs="Calibri"/>
          <w:b/>
          <w:sz w:val="22"/>
          <w:szCs w:val="22"/>
        </w:rPr>
        <w:t xml:space="preserve">Programme Delivery </w:t>
      </w:r>
    </w:p>
    <w:p w14:paraId="6DF36045" w14:textId="77777777" w:rsidR="00A53286"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Lead and deliver engaging sessions as part of the weekly ALPS programme including activities such as climbing, paddle sports, archery, bushcraft and orienteering.</w:t>
      </w:r>
    </w:p>
    <w:p w14:paraId="2CC13326" w14:textId="77777777" w:rsidR="00A53286"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Plan, support and deliver Outdoor Education residential trips during term time, weekends and holidays. </w:t>
      </w:r>
    </w:p>
    <w:p w14:paraId="0AD40ADB" w14:textId="77777777" w:rsidR="00A53286" w:rsidRDefault="00000000">
      <w:pPr>
        <w:numPr>
          <w:ilvl w:val="0"/>
          <w:numId w:val="4"/>
        </w:numPr>
        <w:jc w:val="both"/>
        <w:rPr>
          <w:rFonts w:ascii="Calibri" w:eastAsia="Calibri" w:hAnsi="Calibri" w:cs="Calibri"/>
          <w:sz w:val="22"/>
          <w:szCs w:val="22"/>
        </w:rPr>
      </w:pPr>
      <w:r>
        <w:rPr>
          <w:rFonts w:ascii="Calibri" w:eastAsia="Calibri" w:hAnsi="Calibri" w:cs="Calibri"/>
          <w:sz w:val="22"/>
          <w:szCs w:val="22"/>
        </w:rPr>
        <w:t>Support wider Outdoor Education initiatives such as working with our respective Junior Schools and ideally the delivery of sessions within our holiday enrichment programme.</w:t>
      </w:r>
    </w:p>
    <w:p w14:paraId="03B12311" w14:textId="77777777" w:rsidR="00A53286" w:rsidRDefault="00A53286">
      <w:pPr>
        <w:jc w:val="both"/>
        <w:rPr>
          <w:rFonts w:ascii="Calibri" w:eastAsia="Calibri" w:hAnsi="Calibri" w:cs="Calibri"/>
          <w:b/>
          <w:sz w:val="22"/>
          <w:szCs w:val="22"/>
        </w:rPr>
      </w:pPr>
    </w:p>
    <w:p w14:paraId="3D9AFCCC" w14:textId="23C3B667" w:rsidR="00A53286" w:rsidRDefault="00000000">
      <w:pPr>
        <w:jc w:val="both"/>
        <w:rPr>
          <w:rFonts w:ascii="Calibri" w:eastAsia="Calibri" w:hAnsi="Calibri" w:cs="Calibri"/>
          <w:b/>
          <w:sz w:val="22"/>
          <w:szCs w:val="22"/>
        </w:rPr>
      </w:pPr>
      <w:r>
        <w:rPr>
          <w:rFonts w:ascii="Calibri" w:eastAsia="Calibri" w:hAnsi="Calibri" w:cs="Calibri"/>
          <w:b/>
          <w:sz w:val="22"/>
          <w:szCs w:val="22"/>
        </w:rPr>
        <w:t xml:space="preserve">Duke of Edinburgh Award </w:t>
      </w:r>
    </w:p>
    <w:p w14:paraId="7DE0EBBB" w14:textId="77777777" w:rsidR="00A53286"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Assistant Manager for the DofE programme, supporting the Head of Outdoor Education to ensure the highest standards of safety and compliance.</w:t>
      </w:r>
    </w:p>
    <w:p w14:paraId="38C06C08" w14:textId="77777777" w:rsidR="00A53286"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Provide administrative support for the Duke of Edinburgh’s Award (DofE) scheme, ensuring smooth operation and compliance.</w:t>
      </w:r>
    </w:p>
    <w:p w14:paraId="48FD3590" w14:textId="77777777" w:rsidR="00A53286" w:rsidRDefault="00000000">
      <w:pPr>
        <w:numPr>
          <w:ilvl w:val="0"/>
          <w:numId w:val="2"/>
        </w:numPr>
        <w:jc w:val="both"/>
        <w:rPr>
          <w:rFonts w:ascii="Calibri" w:eastAsia="Calibri" w:hAnsi="Calibri" w:cs="Calibri"/>
          <w:sz w:val="22"/>
          <w:szCs w:val="22"/>
        </w:rPr>
      </w:pPr>
      <w:r>
        <w:rPr>
          <w:rFonts w:ascii="Calibri" w:eastAsia="Calibri" w:hAnsi="Calibri" w:cs="Calibri"/>
          <w:sz w:val="22"/>
          <w:szCs w:val="22"/>
        </w:rPr>
        <w:t>Management of aspects of the expedition programme.</w:t>
      </w:r>
    </w:p>
    <w:p w14:paraId="34FCBA2B" w14:textId="77777777" w:rsidR="00A53286" w:rsidRDefault="00A53286">
      <w:pPr>
        <w:jc w:val="both"/>
        <w:rPr>
          <w:rFonts w:ascii="Calibri" w:eastAsia="Calibri" w:hAnsi="Calibri" w:cs="Calibri"/>
          <w:b/>
          <w:sz w:val="22"/>
          <w:szCs w:val="22"/>
        </w:rPr>
      </w:pPr>
    </w:p>
    <w:p w14:paraId="5E7EC9D4"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Wider School Duties</w:t>
      </w:r>
    </w:p>
    <w:p w14:paraId="4111AB6C" w14:textId="77777777" w:rsidR="00A53286" w:rsidRDefault="00000000">
      <w:pPr>
        <w:numPr>
          <w:ilvl w:val="0"/>
          <w:numId w:val="1"/>
        </w:numPr>
        <w:jc w:val="both"/>
        <w:rPr>
          <w:rFonts w:ascii="Calibri" w:eastAsia="Calibri" w:hAnsi="Calibri" w:cs="Calibri"/>
          <w:sz w:val="22"/>
          <w:szCs w:val="22"/>
        </w:rPr>
      </w:pPr>
      <w:bookmarkStart w:id="1" w:name="_Hlk200706852"/>
      <w:r>
        <w:rPr>
          <w:rFonts w:ascii="Calibri" w:eastAsia="Calibri" w:hAnsi="Calibri" w:cs="Calibri"/>
          <w:sz w:val="22"/>
          <w:szCs w:val="22"/>
        </w:rPr>
        <w:t>Undertake other duties as directed by the school, which may include participation in the cover and duty rotas.</w:t>
      </w:r>
    </w:p>
    <w:p w14:paraId="5DEA2D2B" w14:textId="77777777" w:rsidR="00A53286"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For qualified teachers, the post may also include some teaching in your subject specialism.</w:t>
      </w:r>
    </w:p>
    <w:p w14:paraId="7BD3A9C7" w14:textId="77777777" w:rsidR="00A53286" w:rsidRDefault="00000000">
      <w:pPr>
        <w:numPr>
          <w:ilvl w:val="0"/>
          <w:numId w:val="3"/>
        </w:numPr>
        <w:jc w:val="both"/>
        <w:rPr>
          <w:rFonts w:ascii="Calibri" w:eastAsia="Calibri" w:hAnsi="Calibri" w:cs="Calibri"/>
          <w:sz w:val="22"/>
          <w:szCs w:val="22"/>
        </w:rPr>
      </w:pPr>
      <w:r>
        <w:rPr>
          <w:rFonts w:ascii="Calibri" w:eastAsia="Calibri" w:hAnsi="Calibri" w:cs="Calibri"/>
          <w:sz w:val="22"/>
          <w:szCs w:val="22"/>
        </w:rPr>
        <w:t xml:space="preserve">Undertake school INSET training and CPD relevant to the post to ensure all skills and qualifications are current and relevant. </w:t>
      </w:r>
    </w:p>
    <w:bookmarkEnd w:id="1"/>
    <w:p w14:paraId="02252B5C" w14:textId="77777777" w:rsidR="00A53286" w:rsidRDefault="00A53286">
      <w:pPr>
        <w:jc w:val="both"/>
        <w:rPr>
          <w:rFonts w:ascii="Calibri" w:eastAsia="Calibri" w:hAnsi="Calibri" w:cs="Calibri"/>
          <w:b/>
          <w:sz w:val="22"/>
          <w:szCs w:val="22"/>
        </w:rPr>
      </w:pPr>
    </w:p>
    <w:p w14:paraId="66FD29D5"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General Responsibilities</w:t>
      </w:r>
    </w:p>
    <w:p w14:paraId="723C7D86" w14:textId="77777777"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Act as an excellent ambassador for Stephen Perse at all times.</w:t>
      </w:r>
    </w:p>
    <w:p w14:paraId="15A883E1" w14:textId="77777777"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Build and maintain good working relationships with all Stephen Perse colleagues.</w:t>
      </w:r>
    </w:p>
    <w:p w14:paraId="7CD80E80" w14:textId="7F9AA1AC"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Assist as necessary in other Stephen Per</w:t>
      </w:r>
      <w:r w:rsidR="00371F8E">
        <w:rPr>
          <w:rFonts w:ascii="Calibri" w:eastAsia="Calibri" w:hAnsi="Calibri" w:cs="Calibri"/>
          <w:sz w:val="22"/>
          <w:szCs w:val="22"/>
        </w:rPr>
        <w:t>s</w:t>
      </w:r>
      <w:r w:rsidRPr="00702EED">
        <w:rPr>
          <w:rFonts w:ascii="Calibri" w:eastAsia="Calibri" w:hAnsi="Calibri" w:cs="Calibri"/>
          <w:sz w:val="22"/>
          <w:szCs w:val="22"/>
        </w:rPr>
        <w:t>e areas at peak times.</w:t>
      </w:r>
    </w:p>
    <w:p w14:paraId="07B13472" w14:textId="6A393586"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Work at all times towards the aims and goals of Stephen Perse and any individual objectives and targets you may have agreed.</w:t>
      </w:r>
    </w:p>
    <w:p w14:paraId="3435BB47" w14:textId="77777777"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Proactively identify areas for improvements within Stephen Perse.</w:t>
      </w:r>
    </w:p>
    <w:p w14:paraId="0C5E5FAC" w14:textId="2947585D"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Actively promote the Stephen Perse Equal Opportunities Policy, encouraging staff awareness and participation in</w:t>
      </w:r>
      <w:r w:rsidR="00D66AE0">
        <w:rPr>
          <w:rFonts w:ascii="Calibri" w:eastAsia="Calibri" w:hAnsi="Calibri" w:cs="Calibri"/>
          <w:sz w:val="22"/>
          <w:szCs w:val="22"/>
        </w:rPr>
        <w:t xml:space="preserve"> </w:t>
      </w:r>
      <w:r w:rsidRPr="00702EED">
        <w:rPr>
          <w:rFonts w:ascii="Calibri" w:eastAsia="Calibri" w:hAnsi="Calibri" w:cs="Calibri"/>
          <w:sz w:val="22"/>
          <w:szCs w:val="22"/>
        </w:rPr>
        <w:t>all areas.</w:t>
      </w:r>
    </w:p>
    <w:p w14:paraId="1B890AE6" w14:textId="77777777"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Act in accordance with the Data Protection principles at all times.</w:t>
      </w:r>
    </w:p>
    <w:p w14:paraId="7373E2FB" w14:textId="77777777" w:rsidR="00702EED" w:rsidRPr="00702EED" w:rsidRDefault="00702EED" w:rsidP="00007558">
      <w:pPr>
        <w:numPr>
          <w:ilvl w:val="0"/>
          <w:numId w:val="1"/>
        </w:numPr>
        <w:rPr>
          <w:rFonts w:ascii="Calibri" w:eastAsia="Calibri" w:hAnsi="Calibri" w:cs="Calibri"/>
          <w:sz w:val="22"/>
          <w:szCs w:val="22"/>
        </w:rPr>
      </w:pPr>
      <w:r w:rsidRPr="00702EED">
        <w:rPr>
          <w:rFonts w:ascii="Calibri" w:eastAsia="Calibri" w:hAnsi="Calibri" w:cs="Calibri"/>
          <w:sz w:val="22"/>
          <w:szCs w:val="22"/>
        </w:rPr>
        <w:t>Adhere at all times to Stephen Perse operational and employment policies and procedures.</w:t>
      </w:r>
    </w:p>
    <w:p w14:paraId="3FD7B7B0" w14:textId="77777777" w:rsidR="00702EED" w:rsidRPr="00702EED" w:rsidRDefault="00702EED" w:rsidP="00702EED">
      <w:pPr>
        <w:numPr>
          <w:ilvl w:val="0"/>
          <w:numId w:val="1"/>
        </w:numPr>
        <w:jc w:val="both"/>
        <w:rPr>
          <w:rFonts w:ascii="Calibri" w:eastAsia="Calibri" w:hAnsi="Calibri" w:cs="Calibri"/>
          <w:sz w:val="22"/>
          <w:szCs w:val="22"/>
        </w:rPr>
      </w:pPr>
      <w:r w:rsidRPr="00702EED">
        <w:rPr>
          <w:rFonts w:ascii="Calibri" w:eastAsia="Calibri" w:hAnsi="Calibri" w:cs="Calibri"/>
          <w:sz w:val="22"/>
          <w:szCs w:val="22"/>
        </w:rPr>
        <w:t>Take care of your own health and safety and that of people who may be affected by what you do (or do not do).</w:t>
      </w:r>
    </w:p>
    <w:p w14:paraId="51AEA232" w14:textId="77777777" w:rsidR="00702EED" w:rsidRPr="00702EED" w:rsidRDefault="00702EED" w:rsidP="00702EED">
      <w:pPr>
        <w:numPr>
          <w:ilvl w:val="0"/>
          <w:numId w:val="1"/>
        </w:numPr>
        <w:jc w:val="both"/>
        <w:rPr>
          <w:rFonts w:ascii="Calibri" w:eastAsia="Calibri" w:hAnsi="Calibri" w:cs="Calibri"/>
          <w:sz w:val="22"/>
          <w:szCs w:val="22"/>
        </w:rPr>
      </w:pPr>
      <w:r w:rsidRPr="00702EED">
        <w:rPr>
          <w:rFonts w:ascii="Calibri" w:eastAsia="Calibri" w:hAnsi="Calibri" w:cs="Calibri"/>
          <w:sz w:val="22"/>
          <w:szCs w:val="22"/>
        </w:rPr>
        <w:lastRenderedPageBreak/>
        <w:t>Cooperate with others on health and safety, and not interfere with, or misuse, anything provided for your health, safety or welfare.</w:t>
      </w:r>
    </w:p>
    <w:p w14:paraId="3391280A" w14:textId="77777777" w:rsidR="00702EED" w:rsidRPr="00702EED" w:rsidRDefault="00702EED" w:rsidP="00702EED">
      <w:pPr>
        <w:numPr>
          <w:ilvl w:val="0"/>
          <w:numId w:val="1"/>
        </w:numPr>
        <w:jc w:val="both"/>
        <w:rPr>
          <w:rFonts w:ascii="Calibri" w:eastAsia="Calibri" w:hAnsi="Calibri" w:cs="Calibri"/>
          <w:sz w:val="22"/>
          <w:szCs w:val="22"/>
        </w:rPr>
      </w:pPr>
      <w:r w:rsidRPr="00702EED">
        <w:rPr>
          <w:rFonts w:ascii="Calibri" w:eastAsia="Calibri" w:hAnsi="Calibri" w:cs="Calibri"/>
          <w:sz w:val="22"/>
          <w:szCs w:val="22"/>
        </w:rPr>
        <w:t>Follow the training you have received when using any work items Stephen Perse has provided.</w:t>
      </w:r>
    </w:p>
    <w:p w14:paraId="62B9D33C" w14:textId="77777777" w:rsidR="00702EED" w:rsidRPr="00702EED" w:rsidRDefault="00702EED" w:rsidP="00702EED">
      <w:pPr>
        <w:numPr>
          <w:ilvl w:val="0"/>
          <w:numId w:val="1"/>
        </w:numPr>
        <w:jc w:val="both"/>
        <w:rPr>
          <w:rFonts w:ascii="Calibri" w:eastAsia="Calibri" w:hAnsi="Calibri" w:cs="Calibri"/>
          <w:sz w:val="22"/>
          <w:szCs w:val="22"/>
        </w:rPr>
      </w:pPr>
      <w:r w:rsidRPr="00702EED">
        <w:rPr>
          <w:rFonts w:ascii="Calibri" w:eastAsia="Calibri" w:hAnsi="Calibri" w:cs="Calibri"/>
          <w:sz w:val="22"/>
          <w:szCs w:val="22"/>
        </w:rPr>
        <w:t>Adhere to the Stephen Perse Privacy Notice and ensure private and confidential data is kept secure and disposed of in the appropriate manner.</w:t>
      </w:r>
    </w:p>
    <w:p w14:paraId="1B967F7A" w14:textId="77777777" w:rsidR="00A53286" w:rsidRDefault="00A53286">
      <w:pPr>
        <w:jc w:val="both"/>
        <w:rPr>
          <w:rFonts w:ascii="Calibri" w:eastAsia="Calibri" w:hAnsi="Calibri" w:cs="Calibri"/>
          <w:sz w:val="22"/>
          <w:szCs w:val="22"/>
        </w:rPr>
      </w:pPr>
    </w:p>
    <w:p w14:paraId="77A53798" w14:textId="77777777" w:rsidR="00A53286" w:rsidRDefault="00000000">
      <w:pPr>
        <w:jc w:val="both"/>
        <w:rPr>
          <w:rFonts w:ascii="Calibri" w:eastAsia="Calibri" w:hAnsi="Calibri" w:cs="Calibri"/>
          <w:sz w:val="22"/>
          <w:szCs w:val="22"/>
        </w:rPr>
      </w:pPr>
      <w:r>
        <w:rPr>
          <w:rFonts w:ascii="Calibri" w:eastAsia="Calibri" w:hAnsi="Calibri" w:cs="Calibri"/>
          <w:sz w:val="22"/>
          <w:szCs w:val="22"/>
        </w:rPr>
        <w:t>This job description is not necessarily</w:t>
      </w:r>
      <w:r>
        <w:rPr>
          <w:rFonts w:ascii="Calibri" w:eastAsia="Calibri" w:hAnsi="Calibri" w:cs="Calibri"/>
          <w:b/>
          <w:sz w:val="22"/>
          <w:szCs w:val="22"/>
        </w:rPr>
        <w:t xml:space="preserve"> </w:t>
      </w:r>
      <w:r>
        <w:rPr>
          <w:rFonts w:ascii="Calibri" w:eastAsia="Calibri" w:hAnsi="Calibri" w:cs="Calibri"/>
          <w:sz w:val="22"/>
          <w:szCs w:val="22"/>
        </w:rPr>
        <w:t>comprehensive and the position holder will be required to carry out such other duties as may reasonably be required within the general scope and level of the post.</w:t>
      </w:r>
    </w:p>
    <w:p w14:paraId="1852BEFA" w14:textId="77777777" w:rsidR="00A53286" w:rsidRDefault="00A53286">
      <w:pPr>
        <w:jc w:val="both"/>
        <w:rPr>
          <w:rFonts w:ascii="Calibri" w:eastAsia="Calibri" w:hAnsi="Calibri" w:cs="Calibri"/>
          <w:sz w:val="22"/>
          <w:szCs w:val="22"/>
        </w:rPr>
      </w:pPr>
    </w:p>
    <w:p w14:paraId="397540EE"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sz w:val="22"/>
          <w:szCs w:val="22"/>
        </w:rPr>
      </w:pPr>
      <w:r>
        <w:rPr>
          <w:rFonts w:ascii="Calibri" w:eastAsia="Calibri" w:hAnsi="Calibri" w:cs="Calibri"/>
          <w:b/>
          <w:sz w:val="22"/>
          <w:szCs w:val="22"/>
        </w:rPr>
        <w:t>Safeguarding and welfare of children</w:t>
      </w:r>
    </w:p>
    <w:p w14:paraId="6248C892"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 xml:space="preserve">The post holder’s responsibility for promoting and safeguarding the welfare of children and young persons for whom s/he is responsible, or with whom s/he comes into contact, will be to adhere to and ensure compliance with Stephen Perse’s Safeguarding and Child Protection Policy statement at all times. If, in the course of carrying out the duties of the post, the role-holder becomes aware of any actual or potential risks to the safety or welfare of children in the </w:t>
      </w:r>
      <w:proofErr w:type="gramStart"/>
      <w:r>
        <w:rPr>
          <w:rFonts w:ascii="Calibri" w:eastAsia="Calibri" w:hAnsi="Calibri" w:cs="Calibri"/>
          <w:sz w:val="22"/>
          <w:szCs w:val="22"/>
        </w:rPr>
        <w:t>School</w:t>
      </w:r>
      <w:proofErr w:type="gramEnd"/>
      <w:r>
        <w:rPr>
          <w:rFonts w:ascii="Calibri" w:eastAsia="Calibri" w:hAnsi="Calibri" w:cs="Calibri"/>
          <w:sz w:val="22"/>
          <w:szCs w:val="22"/>
        </w:rPr>
        <w:t>, s/he must report any concerns to the School’s Designated Person or the Stephen Perse Designated Safeguarding Lead.</w:t>
      </w:r>
    </w:p>
    <w:p w14:paraId="1D436846" w14:textId="77777777" w:rsidR="00A53286" w:rsidRDefault="00A5328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p>
    <w:p w14:paraId="3E041A19"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All employees of Stephen Perse adhere to the Safer Working Practices guidance and all teaching staff</w:t>
      </w:r>
    </w:p>
    <w:p w14:paraId="3E6A14AA"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color w:val="00B5AE"/>
          <w:sz w:val="28"/>
          <w:szCs w:val="28"/>
        </w:rPr>
      </w:pPr>
      <w:r>
        <w:rPr>
          <w:rFonts w:ascii="Calibri" w:eastAsia="Calibri" w:hAnsi="Calibri" w:cs="Calibri"/>
          <w:sz w:val="22"/>
          <w:szCs w:val="22"/>
        </w:rPr>
        <w:t xml:space="preserve">are required to adhere to the Teaching Standards which can be </w:t>
      </w:r>
      <w:hyperlink r:id="rId8">
        <w:r>
          <w:rPr>
            <w:rFonts w:ascii="Calibri" w:eastAsia="Calibri" w:hAnsi="Calibri" w:cs="Calibri"/>
            <w:color w:val="1155CC"/>
            <w:sz w:val="22"/>
            <w:szCs w:val="22"/>
            <w:u w:val="single"/>
          </w:rPr>
          <w:t>found on the government website.</w:t>
        </w:r>
      </w:hyperlink>
    </w:p>
    <w:p w14:paraId="06A78099" w14:textId="77777777" w:rsidR="00A53286" w:rsidRDefault="00A5328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color w:val="00B5AE"/>
          <w:sz w:val="28"/>
          <w:szCs w:val="28"/>
        </w:rPr>
      </w:pPr>
    </w:p>
    <w:p w14:paraId="62FD21F5"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 xml:space="preserve">Privacy notice </w:t>
      </w:r>
    </w:p>
    <w:p w14:paraId="240C8C92" w14:textId="77777777" w:rsidR="00A53286" w:rsidRDefault="00000000">
      <w:pPr>
        <w:rPr>
          <w:rFonts w:ascii="Calibri" w:eastAsia="Calibri" w:hAnsi="Calibri" w:cs="Calibri"/>
          <w:b/>
          <w:sz w:val="22"/>
          <w:szCs w:val="22"/>
        </w:rPr>
      </w:pPr>
      <w:r>
        <w:rPr>
          <w:rFonts w:ascii="Calibri" w:eastAsia="Calibri" w:hAnsi="Calibri" w:cs="Calibri"/>
          <w:sz w:val="22"/>
          <w:szCs w:val="22"/>
        </w:rPr>
        <w:t xml:space="preserve">Please see our privacy policy which is available on the recruitment portal. </w:t>
      </w:r>
      <w:hyperlink r:id="rId9">
        <w:r>
          <w:rPr>
            <w:rFonts w:ascii="Calibri" w:eastAsia="Calibri" w:hAnsi="Calibri" w:cs="Calibri"/>
            <w:color w:val="0000FF"/>
            <w:sz w:val="22"/>
            <w:szCs w:val="22"/>
            <w:u w:val="single"/>
          </w:rPr>
          <w:t>http://www.stephenperse.com/recruitment</w:t>
        </w:r>
      </w:hyperlink>
    </w:p>
    <w:p w14:paraId="10798B58" w14:textId="77777777" w:rsidR="00A53286" w:rsidRDefault="00A53286">
      <w:pPr>
        <w:rPr>
          <w:rFonts w:ascii="Calibri" w:eastAsia="Calibri" w:hAnsi="Calibri" w:cs="Calibri"/>
          <w:b/>
          <w:sz w:val="22"/>
          <w:szCs w:val="22"/>
        </w:rPr>
      </w:pPr>
    </w:p>
    <w:p w14:paraId="21E35B54"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sz w:val="22"/>
          <w:szCs w:val="22"/>
        </w:rPr>
      </w:pPr>
      <w:r>
        <w:rPr>
          <w:rFonts w:ascii="Calibri" w:eastAsia="Calibri" w:hAnsi="Calibri" w:cs="Calibri"/>
          <w:b/>
          <w:sz w:val="22"/>
          <w:szCs w:val="22"/>
        </w:rPr>
        <w:t>Terms and conditions</w:t>
      </w:r>
    </w:p>
    <w:p w14:paraId="2A336D60"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r>
        <w:rPr>
          <w:rFonts w:ascii="Calibri" w:eastAsia="Calibri" w:hAnsi="Calibri" w:cs="Calibri"/>
          <w:sz w:val="22"/>
          <w:szCs w:val="22"/>
        </w:rPr>
        <w:t>All appointments for Stephen Perse are subject to satisfactory reference and disclosure and barring service (DBS) checks, suitability to work with children checks, online checks, proof of identity and eligibility to work in the UK, completion of a medical questionnaire and proof of qualifications.</w:t>
      </w:r>
    </w:p>
    <w:p w14:paraId="11F7B6C6" w14:textId="77777777" w:rsidR="00A53286" w:rsidRDefault="00A53286">
      <w:pPr>
        <w:rPr>
          <w:rFonts w:ascii="Calibri" w:eastAsia="Calibri" w:hAnsi="Calibri" w:cs="Calibri"/>
          <w:b/>
          <w:sz w:val="22"/>
          <w:szCs w:val="22"/>
        </w:rPr>
      </w:pPr>
    </w:p>
    <w:p w14:paraId="672B7490" w14:textId="77777777" w:rsidR="00A53286" w:rsidRDefault="00A5328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color w:val="00B5AE"/>
          <w:sz w:val="28"/>
          <w:szCs w:val="28"/>
        </w:rPr>
      </w:pPr>
    </w:p>
    <w:p w14:paraId="09239FB8" w14:textId="77777777" w:rsidR="00A53286" w:rsidRDefault="00A53286">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p>
    <w:p w14:paraId="36B2FC6F" w14:textId="77777777" w:rsidR="00A53286"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b/>
          <w:sz w:val="22"/>
          <w:szCs w:val="22"/>
        </w:rPr>
      </w:pPr>
      <w:r>
        <w:br w:type="page"/>
      </w:r>
    </w:p>
    <w:p w14:paraId="0B8AF6B5" w14:textId="77777777" w:rsidR="00A53286" w:rsidRDefault="00000000">
      <w:pPr>
        <w:keepNext/>
        <w:spacing w:after="200"/>
        <w:jc w:val="center"/>
        <w:rPr>
          <w:rFonts w:ascii="Calibri" w:eastAsia="Calibri" w:hAnsi="Calibri" w:cs="Calibri"/>
          <w:b/>
          <w:sz w:val="26"/>
          <w:szCs w:val="26"/>
        </w:rPr>
      </w:pPr>
      <w:bookmarkStart w:id="2" w:name="_heading=h.xjym1pmbvg27" w:colFirst="0" w:colLast="0"/>
      <w:bookmarkEnd w:id="2"/>
      <w:r>
        <w:rPr>
          <w:rFonts w:ascii="Calibri" w:eastAsia="Calibri" w:hAnsi="Calibri" w:cs="Calibri"/>
          <w:b/>
          <w:sz w:val="26"/>
          <w:szCs w:val="26"/>
        </w:rPr>
        <w:lastRenderedPageBreak/>
        <w:t>Person Specification</w:t>
      </w:r>
    </w:p>
    <w:tbl>
      <w:tblPr>
        <w:tblStyle w:val="a1"/>
        <w:tblW w:w="10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3855"/>
        <w:gridCol w:w="3015"/>
        <w:gridCol w:w="1905"/>
      </w:tblGrid>
      <w:tr w:rsidR="00A53286" w14:paraId="788A76AF" w14:textId="77777777">
        <w:trPr>
          <w:jc w:val="center"/>
        </w:trPr>
        <w:tc>
          <w:tcPr>
            <w:tcW w:w="1410" w:type="dxa"/>
            <w:tcBorders>
              <w:top w:val="single" w:sz="4" w:space="0" w:color="00B5AE"/>
              <w:left w:val="single" w:sz="4" w:space="0" w:color="00B5AE"/>
              <w:bottom w:val="single" w:sz="4" w:space="0" w:color="00B5AE"/>
              <w:right w:val="single" w:sz="4" w:space="0" w:color="00B5AE"/>
            </w:tcBorders>
            <w:shd w:val="clear" w:color="auto" w:fill="00B5AE"/>
          </w:tcPr>
          <w:p w14:paraId="6D27430F" w14:textId="77777777" w:rsidR="00A53286" w:rsidRDefault="00A53286">
            <w:pPr>
              <w:spacing w:after="160" w:line="259" w:lineRule="auto"/>
              <w:jc w:val="center"/>
              <w:rPr>
                <w:rFonts w:ascii="Calibri" w:eastAsia="Calibri" w:hAnsi="Calibri" w:cs="Calibri"/>
                <w:color w:val="FFFFFF"/>
                <w:sz w:val="20"/>
                <w:szCs w:val="20"/>
              </w:rPr>
            </w:pPr>
          </w:p>
        </w:tc>
        <w:tc>
          <w:tcPr>
            <w:tcW w:w="3855" w:type="dxa"/>
            <w:tcBorders>
              <w:top w:val="single" w:sz="4" w:space="0" w:color="00B5AE"/>
              <w:left w:val="single" w:sz="4" w:space="0" w:color="00B5AE"/>
              <w:bottom w:val="single" w:sz="4" w:space="0" w:color="00B5AE"/>
              <w:right w:val="single" w:sz="4" w:space="0" w:color="00B5AE"/>
            </w:tcBorders>
            <w:shd w:val="clear" w:color="auto" w:fill="00B5AE"/>
            <w:vAlign w:val="center"/>
          </w:tcPr>
          <w:p w14:paraId="16449754" w14:textId="77777777" w:rsidR="00A53286" w:rsidRDefault="00000000">
            <w:pPr>
              <w:pStyle w:val="Heading3"/>
              <w:widowControl w:val="0"/>
              <w:rPr>
                <w:rFonts w:ascii="Calibri" w:eastAsia="Calibri" w:hAnsi="Calibri" w:cs="Calibri"/>
                <w:color w:val="FFFFFF"/>
                <w:sz w:val="20"/>
                <w:szCs w:val="20"/>
              </w:rPr>
            </w:pPr>
            <w:bookmarkStart w:id="3" w:name="_heading=h.5wbpuln44uf0" w:colFirst="0" w:colLast="0"/>
            <w:bookmarkEnd w:id="3"/>
            <w:r>
              <w:rPr>
                <w:rFonts w:ascii="Calibri" w:eastAsia="Calibri" w:hAnsi="Calibri" w:cs="Calibri"/>
                <w:color w:val="FFFFFF"/>
                <w:sz w:val="20"/>
                <w:szCs w:val="20"/>
              </w:rPr>
              <w:t>Essential</w:t>
            </w:r>
          </w:p>
        </w:tc>
        <w:tc>
          <w:tcPr>
            <w:tcW w:w="3015" w:type="dxa"/>
            <w:tcBorders>
              <w:top w:val="single" w:sz="4" w:space="0" w:color="00B5AE"/>
              <w:left w:val="single" w:sz="4" w:space="0" w:color="00B5AE"/>
              <w:bottom w:val="single" w:sz="4" w:space="0" w:color="00B5AE"/>
              <w:right w:val="single" w:sz="4" w:space="0" w:color="00B5AE"/>
            </w:tcBorders>
            <w:shd w:val="clear" w:color="auto" w:fill="00B5AE"/>
            <w:vAlign w:val="center"/>
          </w:tcPr>
          <w:p w14:paraId="606E352D" w14:textId="77777777" w:rsidR="00A53286" w:rsidRDefault="00000000">
            <w:pPr>
              <w:spacing w:line="259" w:lineRule="auto"/>
              <w:jc w:val="center"/>
              <w:rPr>
                <w:rFonts w:ascii="Calibri" w:eastAsia="Calibri" w:hAnsi="Calibri" w:cs="Calibri"/>
                <w:color w:val="FFFFFF"/>
                <w:sz w:val="20"/>
                <w:szCs w:val="20"/>
              </w:rPr>
            </w:pPr>
            <w:r>
              <w:rPr>
                <w:rFonts w:ascii="Calibri" w:eastAsia="Calibri" w:hAnsi="Calibri" w:cs="Calibri"/>
                <w:b/>
                <w:color w:val="FFFFFF"/>
                <w:sz w:val="20"/>
                <w:szCs w:val="20"/>
              </w:rPr>
              <w:t>Desirable</w:t>
            </w:r>
          </w:p>
        </w:tc>
        <w:tc>
          <w:tcPr>
            <w:tcW w:w="1905" w:type="dxa"/>
            <w:tcBorders>
              <w:top w:val="single" w:sz="4" w:space="0" w:color="00B5AE"/>
              <w:left w:val="single" w:sz="4" w:space="0" w:color="00B5AE"/>
              <w:bottom w:val="single" w:sz="4" w:space="0" w:color="00B5AE"/>
              <w:right w:val="single" w:sz="4" w:space="0" w:color="00B5AE"/>
            </w:tcBorders>
            <w:shd w:val="clear" w:color="auto" w:fill="00B5AE"/>
            <w:vAlign w:val="center"/>
          </w:tcPr>
          <w:p w14:paraId="7EFADA02" w14:textId="77777777" w:rsidR="00A53286" w:rsidRDefault="00000000">
            <w:pPr>
              <w:spacing w:line="259" w:lineRule="auto"/>
              <w:jc w:val="center"/>
              <w:rPr>
                <w:rFonts w:ascii="Calibri" w:eastAsia="Calibri" w:hAnsi="Calibri" w:cs="Calibri"/>
                <w:b/>
                <w:color w:val="FFFFFF"/>
                <w:sz w:val="20"/>
                <w:szCs w:val="20"/>
              </w:rPr>
            </w:pPr>
            <w:r>
              <w:rPr>
                <w:rFonts w:ascii="Calibri" w:eastAsia="Calibri" w:hAnsi="Calibri" w:cs="Calibri"/>
                <w:b/>
                <w:color w:val="FFFFFF"/>
                <w:sz w:val="20"/>
                <w:szCs w:val="20"/>
              </w:rPr>
              <w:t>Assessment Method</w:t>
            </w:r>
          </w:p>
        </w:tc>
      </w:tr>
      <w:tr w:rsidR="00A53286" w14:paraId="0575F379" w14:textId="77777777">
        <w:trPr>
          <w:jc w:val="center"/>
        </w:trPr>
        <w:tc>
          <w:tcPr>
            <w:tcW w:w="1410" w:type="dxa"/>
            <w:tcBorders>
              <w:top w:val="single" w:sz="4" w:space="0" w:color="00B5AE"/>
              <w:left w:val="single" w:sz="4" w:space="0" w:color="00B5AE"/>
              <w:bottom w:val="single" w:sz="4" w:space="0" w:color="00B5AE"/>
              <w:right w:val="single" w:sz="4" w:space="0" w:color="00B5AE"/>
            </w:tcBorders>
            <w:shd w:val="clear" w:color="auto" w:fill="00B5AE"/>
          </w:tcPr>
          <w:p w14:paraId="72F8106E" w14:textId="77777777" w:rsidR="00A53286" w:rsidRDefault="00000000">
            <w:pPr>
              <w:rPr>
                <w:rFonts w:ascii="Calibri" w:eastAsia="Calibri" w:hAnsi="Calibri" w:cs="Calibri"/>
                <w:b/>
                <w:color w:val="FFFFFF"/>
                <w:sz w:val="20"/>
                <w:szCs w:val="20"/>
              </w:rPr>
            </w:pPr>
            <w:r>
              <w:rPr>
                <w:rFonts w:ascii="Calibri" w:eastAsia="Calibri" w:hAnsi="Calibri" w:cs="Calibri"/>
                <w:b/>
                <w:color w:val="FFFFFF"/>
                <w:sz w:val="20"/>
                <w:szCs w:val="20"/>
              </w:rPr>
              <w:t>Qualifications</w:t>
            </w:r>
          </w:p>
        </w:tc>
        <w:tc>
          <w:tcPr>
            <w:tcW w:w="3855" w:type="dxa"/>
            <w:tcBorders>
              <w:top w:val="single" w:sz="4" w:space="0" w:color="00B5AE"/>
              <w:left w:val="single" w:sz="4" w:space="0" w:color="00B5AE"/>
              <w:bottom w:val="single" w:sz="4" w:space="0" w:color="00B5AE"/>
              <w:right w:val="single" w:sz="4" w:space="0" w:color="00B5AE"/>
            </w:tcBorders>
          </w:tcPr>
          <w:p w14:paraId="319B4BB7" w14:textId="77777777" w:rsidR="00A53286" w:rsidRDefault="00000000">
            <w:pPr>
              <w:rPr>
                <w:rFonts w:ascii="Calibri" w:eastAsia="Calibri" w:hAnsi="Calibri" w:cs="Calibri"/>
                <w:sz w:val="20"/>
                <w:szCs w:val="20"/>
              </w:rPr>
            </w:pPr>
            <w:r>
              <w:rPr>
                <w:rFonts w:ascii="Calibri" w:eastAsia="Calibri" w:hAnsi="Calibri" w:cs="Calibri"/>
                <w:sz w:val="20"/>
                <w:szCs w:val="20"/>
              </w:rPr>
              <w:t>Candidates must hold at least one of the following qualifications:</w:t>
            </w:r>
          </w:p>
          <w:p w14:paraId="2DB479C8" w14:textId="77777777" w:rsidR="00A53286" w:rsidRDefault="00000000">
            <w:pPr>
              <w:rPr>
                <w:rFonts w:ascii="Calibri" w:eastAsia="Calibri" w:hAnsi="Calibri" w:cs="Calibri"/>
                <w:sz w:val="20"/>
                <w:szCs w:val="20"/>
              </w:rPr>
            </w:pPr>
            <w:r>
              <w:rPr>
                <w:rFonts w:ascii="Calibri" w:eastAsia="Calibri" w:hAnsi="Calibri" w:cs="Calibri"/>
                <w:sz w:val="20"/>
                <w:szCs w:val="20"/>
              </w:rPr>
              <w:t>● Paddlesports Instructor</w:t>
            </w:r>
          </w:p>
          <w:p w14:paraId="7FB0C060" w14:textId="77777777" w:rsidR="00A53286" w:rsidRDefault="00000000">
            <w:pPr>
              <w:rPr>
                <w:rFonts w:ascii="Calibri" w:eastAsia="Calibri" w:hAnsi="Calibri" w:cs="Calibri"/>
                <w:sz w:val="20"/>
                <w:szCs w:val="20"/>
              </w:rPr>
            </w:pPr>
            <w:r>
              <w:rPr>
                <w:rFonts w:ascii="Calibri" w:eastAsia="Calibri" w:hAnsi="Calibri" w:cs="Calibri"/>
                <w:sz w:val="20"/>
                <w:szCs w:val="20"/>
              </w:rPr>
              <w:t>● Climbing Wall Instructor (CWI)</w:t>
            </w:r>
          </w:p>
          <w:p w14:paraId="3AD11118" w14:textId="77777777" w:rsidR="00A53286" w:rsidRDefault="00000000">
            <w:pPr>
              <w:rPr>
                <w:rFonts w:ascii="Calibri" w:eastAsia="Calibri" w:hAnsi="Calibri" w:cs="Calibri"/>
                <w:sz w:val="20"/>
                <w:szCs w:val="20"/>
              </w:rPr>
            </w:pPr>
            <w:r>
              <w:rPr>
                <w:rFonts w:ascii="Calibri" w:eastAsia="Calibri" w:hAnsi="Calibri" w:cs="Calibri"/>
                <w:sz w:val="20"/>
                <w:szCs w:val="20"/>
              </w:rPr>
              <w:t>● Rock Climbing Instructor (RCI)</w:t>
            </w:r>
          </w:p>
          <w:p w14:paraId="0189A70E" w14:textId="77777777" w:rsidR="00A53286" w:rsidRDefault="00000000">
            <w:pPr>
              <w:rPr>
                <w:rFonts w:ascii="Calibri" w:eastAsia="Calibri" w:hAnsi="Calibri" w:cs="Calibri"/>
                <w:sz w:val="20"/>
                <w:szCs w:val="20"/>
              </w:rPr>
            </w:pPr>
            <w:r>
              <w:rPr>
                <w:rFonts w:ascii="Calibri" w:eastAsia="Calibri" w:hAnsi="Calibri" w:cs="Calibri"/>
                <w:sz w:val="20"/>
                <w:szCs w:val="20"/>
              </w:rPr>
              <w:t>● Walking Group Leader (WGL)</w:t>
            </w:r>
          </w:p>
          <w:p w14:paraId="18DA75B1" w14:textId="77777777" w:rsidR="00A53286" w:rsidRDefault="00000000">
            <w:pPr>
              <w:rPr>
                <w:rFonts w:ascii="Calibri" w:eastAsia="Calibri" w:hAnsi="Calibri" w:cs="Calibri"/>
                <w:sz w:val="20"/>
                <w:szCs w:val="20"/>
              </w:rPr>
            </w:pPr>
            <w:r>
              <w:rPr>
                <w:rFonts w:ascii="Calibri" w:eastAsia="Calibri" w:hAnsi="Calibri" w:cs="Calibri"/>
                <w:sz w:val="20"/>
                <w:szCs w:val="20"/>
              </w:rPr>
              <w:t>● Mountain Leader (ML)</w:t>
            </w:r>
          </w:p>
          <w:p w14:paraId="0FE1C439" w14:textId="77777777" w:rsidR="00A53286" w:rsidRDefault="00000000">
            <w:pPr>
              <w:rPr>
                <w:rFonts w:ascii="Calibri" w:eastAsia="Calibri" w:hAnsi="Calibri" w:cs="Calibri"/>
                <w:sz w:val="20"/>
                <w:szCs w:val="20"/>
              </w:rPr>
            </w:pPr>
            <w:r>
              <w:rPr>
                <w:rFonts w:ascii="Calibri" w:eastAsia="Calibri" w:hAnsi="Calibri" w:cs="Calibri"/>
                <w:sz w:val="20"/>
                <w:szCs w:val="20"/>
              </w:rPr>
              <w:t>● Archery Instructor</w:t>
            </w:r>
          </w:p>
          <w:p w14:paraId="6331712B" w14:textId="77777777" w:rsidR="00A53286" w:rsidRDefault="00000000">
            <w:pPr>
              <w:rPr>
                <w:rFonts w:ascii="Calibri" w:eastAsia="Calibri" w:hAnsi="Calibri" w:cs="Calibri"/>
                <w:sz w:val="20"/>
                <w:szCs w:val="20"/>
              </w:rPr>
            </w:pPr>
            <w:r>
              <w:rPr>
                <w:rFonts w:ascii="Calibri" w:eastAsia="Calibri" w:hAnsi="Calibri" w:cs="Calibri"/>
                <w:sz w:val="20"/>
                <w:szCs w:val="20"/>
              </w:rPr>
              <w:t>● DofE Supervisor/Assessor</w:t>
            </w:r>
          </w:p>
          <w:p w14:paraId="7ACF787D" w14:textId="77777777" w:rsidR="00A53286" w:rsidRDefault="00A53286">
            <w:pPr>
              <w:rPr>
                <w:rFonts w:ascii="Calibri" w:eastAsia="Calibri" w:hAnsi="Calibri" w:cs="Calibri"/>
                <w:sz w:val="20"/>
                <w:szCs w:val="20"/>
              </w:rPr>
            </w:pPr>
          </w:p>
          <w:p w14:paraId="044E514B" w14:textId="77777777" w:rsidR="00A53286" w:rsidRDefault="00000000">
            <w:pPr>
              <w:rPr>
                <w:rFonts w:ascii="Calibri" w:eastAsia="Calibri" w:hAnsi="Calibri" w:cs="Calibri"/>
                <w:sz w:val="20"/>
                <w:szCs w:val="20"/>
              </w:rPr>
            </w:pPr>
            <w:r>
              <w:rPr>
                <w:rFonts w:ascii="Calibri" w:eastAsia="Calibri" w:hAnsi="Calibri" w:cs="Calibri"/>
                <w:sz w:val="20"/>
                <w:szCs w:val="20"/>
              </w:rPr>
              <w:t>Driving Licence</w:t>
            </w:r>
          </w:p>
          <w:p w14:paraId="4B9163B7" w14:textId="77777777" w:rsidR="00A53286" w:rsidRDefault="00A53286">
            <w:pPr>
              <w:rPr>
                <w:rFonts w:ascii="Calibri" w:eastAsia="Calibri" w:hAnsi="Calibri" w:cs="Calibri"/>
                <w:sz w:val="20"/>
                <w:szCs w:val="20"/>
              </w:rPr>
            </w:pPr>
          </w:p>
        </w:tc>
        <w:tc>
          <w:tcPr>
            <w:tcW w:w="3015" w:type="dxa"/>
            <w:tcBorders>
              <w:top w:val="single" w:sz="4" w:space="0" w:color="00B5AE"/>
              <w:left w:val="single" w:sz="4" w:space="0" w:color="00B5AE"/>
              <w:bottom w:val="single" w:sz="4" w:space="0" w:color="00B5AE"/>
              <w:right w:val="single" w:sz="4" w:space="0" w:color="00B5AE"/>
            </w:tcBorders>
          </w:tcPr>
          <w:p w14:paraId="23AB4989" w14:textId="77777777" w:rsidR="00A53286" w:rsidRDefault="00000000">
            <w:pPr>
              <w:rPr>
                <w:rFonts w:ascii="Calibri" w:eastAsia="Calibri" w:hAnsi="Calibri" w:cs="Calibri"/>
                <w:sz w:val="20"/>
                <w:szCs w:val="20"/>
              </w:rPr>
            </w:pPr>
            <w:r>
              <w:rPr>
                <w:rFonts w:ascii="Calibri" w:eastAsia="Calibri" w:hAnsi="Calibri" w:cs="Calibri"/>
                <w:sz w:val="20"/>
                <w:szCs w:val="20"/>
              </w:rPr>
              <w:t>A PGCE qualification or equivalent in secondary teaching</w:t>
            </w:r>
          </w:p>
          <w:p w14:paraId="7D30CF61" w14:textId="77777777" w:rsidR="00A53286" w:rsidRDefault="00A53286">
            <w:pPr>
              <w:rPr>
                <w:rFonts w:ascii="Calibri" w:eastAsia="Calibri" w:hAnsi="Calibri" w:cs="Calibri"/>
                <w:sz w:val="20"/>
                <w:szCs w:val="20"/>
              </w:rPr>
            </w:pPr>
          </w:p>
          <w:p w14:paraId="5490A86F" w14:textId="77777777" w:rsidR="00A53286" w:rsidRDefault="00000000">
            <w:pPr>
              <w:rPr>
                <w:rFonts w:ascii="Calibri" w:eastAsia="Calibri" w:hAnsi="Calibri" w:cs="Calibri"/>
                <w:sz w:val="20"/>
                <w:szCs w:val="20"/>
              </w:rPr>
            </w:pPr>
            <w:r>
              <w:rPr>
                <w:rFonts w:ascii="Calibri" w:eastAsia="Calibri" w:hAnsi="Calibri" w:cs="Calibri"/>
                <w:sz w:val="20"/>
                <w:szCs w:val="20"/>
              </w:rPr>
              <w:t>APIOL</w:t>
            </w:r>
          </w:p>
          <w:p w14:paraId="4C9A8F41" w14:textId="77777777" w:rsidR="00A53286" w:rsidRDefault="00A53286">
            <w:pPr>
              <w:rPr>
                <w:rFonts w:ascii="Calibri" w:eastAsia="Calibri" w:hAnsi="Calibri" w:cs="Calibri"/>
                <w:sz w:val="20"/>
                <w:szCs w:val="20"/>
              </w:rPr>
            </w:pPr>
          </w:p>
          <w:p w14:paraId="60767DCA" w14:textId="77777777" w:rsidR="00A53286" w:rsidRDefault="00000000">
            <w:pPr>
              <w:rPr>
                <w:rFonts w:ascii="Calibri" w:eastAsia="Calibri" w:hAnsi="Calibri" w:cs="Calibri"/>
                <w:sz w:val="20"/>
                <w:szCs w:val="20"/>
              </w:rPr>
            </w:pPr>
            <w:r>
              <w:rPr>
                <w:rFonts w:ascii="Calibri" w:eastAsia="Calibri" w:hAnsi="Calibri" w:cs="Calibri"/>
                <w:sz w:val="20"/>
                <w:szCs w:val="20"/>
              </w:rPr>
              <w:t>Sailing Instructor</w:t>
            </w:r>
          </w:p>
          <w:p w14:paraId="3CC48BAB" w14:textId="77777777" w:rsidR="00A53286" w:rsidRDefault="00A53286">
            <w:pPr>
              <w:rPr>
                <w:rFonts w:ascii="Calibri" w:eastAsia="Calibri" w:hAnsi="Calibri" w:cs="Calibri"/>
                <w:sz w:val="20"/>
                <w:szCs w:val="20"/>
              </w:rPr>
            </w:pPr>
          </w:p>
          <w:p w14:paraId="5B2EFE6E" w14:textId="77777777" w:rsidR="00A53286" w:rsidRDefault="00000000">
            <w:pPr>
              <w:rPr>
                <w:rFonts w:ascii="Calibri" w:eastAsia="Calibri" w:hAnsi="Calibri" w:cs="Calibri"/>
                <w:sz w:val="20"/>
                <w:szCs w:val="20"/>
              </w:rPr>
            </w:pPr>
            <w:r>
              <w:rPr>
                <w:rFonts w:ascii="Calibri" w:eastAsia="Calibri" w:hAnsi="Calibri" w:cs="Calibri"/>
                <w:sz w:val="20"/>
                <w:szCs w:val="20"/>
              </w:rPr>
              <w:t>D or D1 Driving Qualification</w:t>
            </w:r>
          </w:p>
          <w:p w14:paraId="34E39D99" w14:textId="77777777" w:rsidR="00A53286" w:rsidRDefault="00A53286">
            <w:pPr>
              <w:rPr>
                <w:rFonts w:ascii="Calibri" w:eastAsia="Calibri" w:hAnsi="Calibri" w:cs="Calibri"/>
                <w:sz w:val="20"/>
                <w:szCs w:val="20"/>
              </w:rPr>
            </w:pPr>
          </w:p>
        </w:tc>
        <w:tc>
          <w:tcPr>
            <w:tcW w:w="1905" w:type="dxa"/>
            <w:tcBorders>
              <w:top w:val="single" w:sz="4" w:space="0" w:color="00B5AE"/>
              <w:left w:val="single" w:sz="4" w:space="0" w:color="00B5AE"/>
              <w:bottom w:val="single" w:sz="4" w:space="0" w:color="00B5AE"/>
              <w:right w:val="single" w:sz="4" w:space="0" w:color="00B5AE"/>
            </w:tcBorders>
          </w:tcPr>
          <w:p w14:paraId="1B21D60B" w14:textId="77777777" w:rsidR="00A53286" w:rsidRDefault="00000000">
            <w:pPr>
              <w:spacing w:after="160" w:line="259" w:lineRule="auto"/>
              <w:rPr>
                <w:rFonts w:ascii="Calibri" w:eastAsia="Calibri" w:hAnsi="Calibri" w:cs="Calibri"/>
                <w:sz w:val="20"/>
                <w:szCs w:val="20"/>
              </w:rPr>
            </w:pPr>
            <w:r>
              <w:rPr>
                <w:rFonts w:ascii="Calibri" w:eastAsia="Calibri" w:hAnsi="Calibri" w:cs="Calibri"/>
                <w:sz w:val="20"/>
                <w:szCs w:val="20"/>
              </w:rPr>
              <w:t>Application Form</w:t>
            </w:r>
          </w:p>
          <w:p w14:paraId="7C1D2734" w14:textId="77777777" w:rsidR="00A53286" w:rsidRDefault="00000000">
            <w:pPr>
              <w:spacing w:after="160" w:line="259" w:lineRule="auto"/>
              <w:rPr>
                <w:rFonts w:ascii="Calibri" w:eastAsia="Calibri" w:hAnsi="Calibri" w:cs="Calibri"/>
                <w:sz w:val="20"/>
                <w:szCs w:val="20"/>
              </w:rPr>
            </w:pPr>
            <w:r>
              <w:rPr>
                <w:rFonts w:ascii="Calibri" w:eastAsia="Calibri" w:hAnsi="Calibri" w:cs="Calibri"/>
                <w:sz w:val="20"/>
                <w:szCs w:val="20"/>
              </w:rPr>
              <w:t>Production of the applicant’s certificates at interview</w:t>
            </w:r>
          </w:p>
        </w:tc>
      </w:tr>
      <w:tr w:rsidR="00A53286" w14:paraId="6F956A37" w14:textId="77777777">
        <w:trPr>
          <w:jc w:val="center"/>
        </w:trPr>
        <w:tc>
          <w:tcPr>
            <w:tcW w:w="1410" w:type="dxa"/>
            <w:tcBorders>
              <w:top w:val="single" w:sz="4" w:space="0" w:color="00B5AE"/>
              <w:left w:val="single" w:sz="4" w:space="0" w:color="00B5AE"/>
              <w:bottom w:val="single" w:sz="4" w:space="0" w:color="00B5AE"/>
              <w:right w:val="single" w:sz="4" w:space="0" w:color="00B5AE"/>
            </w:tcBorders>
            <w:shd w:val="clear" w:color="auto" w:fill="00B5AE"/>
          </w:tcPr>
          <w:p w14:paraId="190A2CEB" w14:textId="77777777" w:rsidR="00A53286" w:rsidRDefault="00000000">
            <w:pPr>
              <w:rPr>
                <w:rFonts w:ascii="Calibri" w:eastAsia="Calibri" w:hAnsi="Calibri" w:cs="Calibri"/>
                <w:b/>
                <w:color w:val="FFFFFF"/>
                <w:sz w:val="20"/>
                <w:szCs w:val="20"/>
              </w:rPr>
            </w:pPr>
            <w:r>
              <w:rPr>
                <w:rFonts w:ascii="Calibri" w:eastAsia="Calibri" w:hAnsi="Calibri" w:cs="Calibri"/>
                <w:b/>
                <w:color w:val="FFFFFF"/>
                <w:sz w:val="20"/>
                <w:szCs w:val="20"/>
              </w:rPr>
              <w:t>Knowledge &amp; Experience</w:t>
            </w:r>
          </w:p>
        </w:tc>
        <w:tc>
          <w:tcPr>
            <w:tcW w:w="3855" w:type="dxa"/>
            <w:tcBorders>
              <w:top w:val="single" w:sz="4" w:space="0" w:color="00B5AE"/>
              <w:left w:val="single" w:sz="4" w:space="0" w:color="00B5AE"/>
              <w:bottom w:val="single" w:sz="4" w:space="0" w:color="00B5AE"/>
              <w:right w:val="single" w:sz="4" w:space="0" w:color="00B5AE"/>
            </w:tcBorders>
          </w:tcPr>
          <w:p w14:paraId="366A038C" w14:textId="77777777" w:rsidR="00A53286" w:rsidRDefault="00000000">
            <w:pPr>
              <w:rPr>
                <w:rFonts w:ascii="Calibri" w:eastAsia="Calibri" w:hAnsi="Calibri" w:cs="Calibri"/>
                <w:sz w:val="20"/>
                <w:szCs w:val="20"/>
              </w:rPr>
            </w:pPr>
            <w:r>
              <w:rPr>
                <w:rFonts w:ascii="Calibri" w:eastAsia="Calibri" w:hAnsi="Calibri" w:cs="Calibri"/>
                <w:sz w:val="20"/>
                <w:szCs w:val="20"/>
              </w:rPr>
              <w:t>A thorough understanding and practical application of risk management principles, particularly within the outdoor environment</w:t>
            </w:r>
          </w:p>
          <w:p w14:paraId="1C16D2F9" w14:textId="77777777" w:rsidR="00A53286" w:rsidRDefault="00A53286">
            <w:pPr>
              <w:rPr>
                <w:rFonts w:ascii="Calibri" w:eastAsia="Calibri" w:hAnsi="Calibri" w:cs="Calibri"/>
                <w:sz w:val="20"/>
                <w:szCs w:val="20"/>
              </w:rPr>
            </w:pPr>
          </w:p>
          <w:p w14:paraId="32A86E61" w14:textId="77777777" w:rsidR="00A53286" w:rsidRDefault="00000000">
            <w:pPr>
              <w:rPr>
                <w:rFonts w:ascii="Calibri" w:eastAsia="Calibri" w:hAnsi="Calibri" w:cs="Calibri"/>
                <w:sz w:val="20"/>
                <w:szCs w:val="20"/>
              </w:rPr>
            </w:pPr>
            <w:r>
              <w:rPr>
                <w:rFonts w:ascii="Calibri" w:eastAsia="Calibri" w:hAnsi="Calibri" w:cs="Calibri"/>
                <w:sz w:val="20"/>
                <w:szCs w:val="20"/>
              </w:rPr>
              <w:t>Ability to confidently lead and deliver at least one of the following main outdoor education activities: Climbing, Mountain, Paddlesports, Archery, or</w:t>
            </w:r>
          </w:p>
          <w:p w14:paraId="029F4381" w14:textId="77777777" w:rsidR="00A53286" w:rsidRDefault="00000000">
            <w:pPr>
              <w:rPr>
                <w:rFonts w:ascii="Calibri" w:eastAsia="Calibri" w:hAnsi="Calibri" w:cs="Calibri"/>
                <w:sz w:val="20"/>
                <w:szCs w:val="20"/>
              </w:rPr>
            </w:pPr>
            <w:r>
              <w:rPr>
                <w:rFonts w:ascii="Calibri" w:eastAsia="Calibri" w:hAnsi="Calibri" w:cs="Calibri"/>
                <w:sz w:val="20"/>
                <w:szCs w:val="20"/>
              </w:rPr>
              <w:t>Bushcraft</w:t>
            </w:r>
          </w:p>
        </w:tc>
        <w:tc>
          <w:tcPr>
            <w:tcW w:w="3015" w:type="dxa"/>
            <w:tcBorders>
              <w:top w:val="single" w:sz="4" w:space="0" w:color="00B5AE"/>
              <w:left w:val="single" w:sz="4" w:space="0" w:color="00B5AE"/>
              <w:bottom w:val="single" w:sz="4" w:space="0" w:color="00B5AE"/>
              <w:right w:val="single" w:sz="4" w:space="0" w:color="00B5AE"/>
            </w:tcBorders>
          </w:tcPr>
          <w:p w14:paraId="32ED4B2F" w14:textId="77777777" w:rsidR="00A53286" w:rsidRDefault="00000000">
            <w:pPr>
              <w:rPr>
                <w:rFonts w:ascii="Calibri" w:eastAsia="Calibri" w:hAnsi="Calibri" w:cs="Calibri"/>
                <w:sz w:val="20"/>
                <w:szCs w:val="20"/>
              </w:rPr>
            </w:pPr>
            <w:r>
              <w:rPr>
                <w:rFonts w:ascii="Calibri" w:eastAsia="Calibri" w:hAnsi="Calibri" w:cs="Calibri"/>
                <w:sz w:val="20"/>
                <w:szCs w:val="20"/>
              </w:rPr>
              <w:t xml:space="preserve">Experience working with young people in an educational setting. </w:t>
            </w:r>
          </w:p>
          <w:p w14:paraId="546A2111" w14:textId="77777777" w:rsidR="00A53286" w:rsidRDefault="00A53286">
            <w:pPr>
              <w:rPr>
                <w:rFonts w:ascii="Calibri" w:eastAsia="Calibri" w:hAnsi="Calibri" w:cs="Calibri"/>
                <w:sz w:val="20"/>
                <w:szCs w:val="20"/>
              </w:rPr>
            </w:pPr>
          </w:p>
          <w:p w14:paraId="0683759A" w14:textId="77777777" w:rsidR="00A53286" w:rsidRDefault="00000000">
            <w:pPr>
              <w:rPr>
                <w:rFonts w:ascii="Calibri" w:eastAsia="Calibri" w:hAnsi="Calibri" w:cs="Calibri"/>
                <w:sz w:val="20"/>
                <w:szCs w:val="20"/>
              </w:rPr>
            </w:pPr>
            <w:r>
              <w:rPr>
                <w:rFonts w:ascii="Calibri" w:eastAsia="Calibri" w:hAnsi="Calibri" w:cs="Calibri"/>
                <w:sz w:val="20"/>
                <w:szCs w:val="20"/>
              </w:rPr>
              <w:t>Experience leading domestic and international trips and expeditions</w:t>
            </w:r>
          </w:p>
          <w:p w14:paraId="7C43420C" w14:textId="77777777" w:rsidR="00A53286" w:rsidRDefault="00A53286">
            <w:pPr>
              <w:rPr>
                <w:rFonts w:ascii="Calibri" w:eastAsia="Calibri" w:hAnsi="Calibri" w:cs="Calibri"/>
                <w:sz w:val="20"/>
                <w:szCs w:val="20"/>
              </w:rPr>
            </w:pPr>
          </w:p>
          <w:p w14:paraId="3B49D3E6" w14:textId="77777777" w:rsidR="00A53286" w:rsidRDefault="00000000">
            <w:pPr>
              <w:rPr>
                <w:rFonts w:ascii="Calibri" w:eastAsia="Calibri" w:hAnsi="Calibri" w:cs="Calibri"/>
                <w:sz w:val="20"/>
                <w:szCs w:val="20"/>
              </w:rPr>
            </w:pPr>
            <w:r>
              <w:rPr>
                <w:rFonts w:ascii="Calibri" w:eastAsia="Calibri" w:hAnsi="Calibri" w:cs="Calibri"/>
                <w:sz w:val="20"/>
                <w:szCs w:val="20"/>
              </w:rPr>
              <w:t>Experience using online programmes such as eDofE</w:t>
            </w:r>
          </w:p>
          <w:p w14:paraId="1A52FD0B" w14:textId="77777777" w:rsidR="00A53286" w:rsidRDefault="00A53286">
            <w:pPr>
              <w:rPr>
                <w:rFonts w:ascii="Calibri" w:eastAsia="Calibri" w:hAnsi="Calibri" w:cs="Calibri"/>
                <w:sz w:val="20"/>
                <w:szCs w:val="20"/>
              </w:rPr>
            </w:pPr>
          </w:p>
        </w:tc>
        <w:tc>
          <w:tcPr>
            <w:tcW w:w="1905" w:type="dxa"/>
            <w:tcBorders>
              <w:top w:val="single" w:sz="4" w:space="0" w:color="00B5AE"/>
              <w:left w:val="single" w:sz="4" w:space="0" w:color="00B5AE"/>
              <w:bottom w:val="single" w:sz="4" w:space="0" w:color="00B5AE"/>
              <w:right w:val="single" w:sz="4" w:space="0" w:color="00B5AE"/>
            </w:tcBorders>
          </w:tcPr>
          <w:p w14:paraId="7CC24457" w14:textId="77777777" w:rsidR="00A53286" w:rsidRDefault="00000000">
            <w:pPr>
              <w:spacing w:after="160" w:line="259" w:lineRule="auto"/>
              <w:rPr>
                <w:rFonts w:ascii="Calibri" w:eastAsia="Calibri" w:hAnsi="Calibri" w:cs="Calibri"/>
                <w:sz w:val="20"/>
                <w:szCs w:val="20"/>
              </w:rPr>
            </w:pPr>
            <w:r>
              <w:rPr>
                <w:rFonts w:ascii="Calibri" w:eastAsia="Calibri" w:hAnsi="Calibri" w:cs="Calibri"/>
                <w:sz w:val="20"/>
                <w:szCs w:val="20"/>
              </w:rPr>
              <w:t xml:space="preserve">Application Form </w:t>
            </w:r>
          </w:p>
          <w:p w14:paraId="43C4CA65" w14:textId="77777777" w:rsidR="00A53286" w:rsidRDefault="00A53286">
            <w:pPr>
              <w:spacing w:after="160" w:line="259" w:lineRule="auto"/>
              <w:rPr>
                <w:rFonts w:ascii="Calibri" w:eastAsia="Calibri" w:hAnsi="Calibri" w:cs="Calibri"/>
                <w:sz w:val="20"/>
                <w:szCs w:val="20"/>
              </w:rPr>
            </w:pPr>
          </w:p>
        </w:tc>
      </w:tr>
      <w:tr w:rsidR="00A53286" w14:paraId="45C73FA4" w14:textId="77777777">
        <w:trPr>
          <w:trHeight w:val="1260"/>
          <w:jc w:val="center"/>
        </w:trPr>
        <w:tc>
          <w:tcPr>
            <w:tcW w:w="1410" w:type="dxa"/>
            <w:tcBorders>
              <w:top w:val="single" w:sz="4" w:space="0" w:color="00B5AE"/>
              <w:left w:val="single" w:sz="4" w:space="0" w:color="00B5AE"/>
              <w:bottom w:val="single" w:sz="4" w:space="0" w:color="00B5AE"/>
              <w:right w:val="single" w:sz="4" w:space="0" w:color="00B5AE"/>
            </w:tcBorders>
            <w:shd w:val="clear" w:color="auto" w:fill="00B5AE"/>
          </w:tcPr>
          <w:p w14:paraId="5218C4E7" w14:textId="77777777" w:rsidR="00A53286" w:rsidRDefault="00000000">
            <w:pPr>
              <w:tabs>
                <w:tab w:val="right" w:pos="1735"/>
              </w:tabs>
              <w:rPr>
                <w:rFonts w:ascii="Calibri" w:eastAsia="Calibri" w:hAnsi="Calibri" w:cs="Calibri"/>
                <w:b/>
                <w:color w:val="FFFFFF"/>
                <w:sz w:val="20"/>
                <w:szCs w:val="20"/>
              </w:rPr>
            </w:pPr>
            <w:r>
              <w:rPr>
                <w:rFonts w:ascii="Calibri" w:eastAsia="Calibri" w:hAnsi="Calibri" w:cs="Calibri"/>
                <w:b/>
                <w:color w:val="FFFFFF"/>
                <w:sz w:val="20"/>
                <w:szCs w:val="20"/>
              </w:rPr>
              <w:t>Skills &amp; Aptitudes</w:t>
            </w:r>
            <w:r>
              <w:rPr>
                <w:rFonts w:ascii="Calibri" w:eastAsia="Calibri" w:hAnsi="Calibri" w:cs="Calibri"/>
                <w:b/>
                <w:color w:val="FFFFFF"/>
                <w:sz w:val="20"/>
                <w:szCs w:val="20"/>
              </w:rPr>
              <w:tab/>
            </w:r>
          </w:p>
        </w:tc>
        <w:tc>
          <w:tcPr>
            <w:tcW w:w="3855" w:type="dxa"/>
            <w:tcBorders>
              <w:top w:val="single" w:sz="4" w:space="0" w:color="00B5AE"/>
              <w:left w:val="single" w:sz="4" w:space="0" w:color="00B5AE"/>
              <w:bottom w:val="single" w:sz="4" w:space="0" w:color="00B5AE"/>
              <w:right w:val="single" w:sz="4" w:space="0" w:color="00B5AE"/>
            </w:tcBorders>
          </w:tcPr>
          <w:p w14:paraId="1B46B4C0" w14:textId="77777777" w:rsidR="00A53286" w:rsidRDefault="00000000">
            <w:pPr>
              <w:rPr>
                <w:rFonts w:ascii="Calibri" w:eastAsia="Calibri" w:hAnsi="Calibri" w:cs="Calibri"/>
                <w:sz w:val="20"/>
                <w:szCs w:val="20"/>
              </w:rPr>
            </w:pPr>
            <w:r>
              <w:rPr>
                <w:rFonts w:ascii="Calibri" w:eastAsia="Calibri" w:hAnsi="Calibri" w:cs="Calibri"/>
                <w:sz w:val="20"/>
                <w:szCs w:val="20"/>
              </w:rPr>
              <w:t>Dynamic, enthusiastic, energetic and able to lead by example and have the ability to inspire others and motivate our staff and students</w:t>
            </w:r>
          </w:p>
          <w:p w14:paraId="0290F3A2" w14:textId="77777777" w:rsidR="00A53286" w:rsidRDefault="00A53286">
            <w:pPr>
              <w:rPr>
                <w:rFonts w:ascii="Calibri" w:eastAsia="Calibri" w:hAnsi="Calibri" w:cs="Calibri"/>
                <w:sz w:val="20"/>
                <w:szCs w:val="20"/>
              </w:rPr>
            </w:pPr>
          </w:p>
          <w:p w14:paraId="0DDF4514" w14:textId="77777777" w:rsidR="00A53286" w:rsidRDefault="00000000">
            <w:pPr>
              <w:rPr>
                <w:rFonts w:ascii="Calibri" w:eastAsia="Calibri" w:hAnsi="Calibri" w:cs="Calibri"/>
                <w:sz w:val="20"/>
                <w:szCs w:val="20"/>
              </w:rPr>
            </w:pPr>
            <w:r>
              <w:rPr>
                <w:rFonts w:ascii="Calibri" w:eastAsia="Calibri" w:hAnsi="Calibri" w:cs="Calibri"/>
                <w:sz w:val="20"/>
                <w:szCs w:val="20"/>
              </w:rPr>
              <w:t>Excellent interpersonal skills and be able to gain the trust and confidence of staff, students and parents</w:t>
            </w:r>
          </w:p>
          <w:p w14:paraId="4969BEB9" w14:textId="77777777" w:rsidR="00A53286" w:rsidRDefault="00A53286">
            <w:pPr>
              <w:rPr>
                <w:rFonts w:ascii="Calibri" w:eastAsia="Calibri" w:hAnsi="Calibri" w:cs="Calibri"/>
                <w:sz w:val="20"/>
                <w:szCs w:val="20"/>
              </w:rPr>
            </w:pPr>
          </w:p>
          <w:p w14:paraId="78C6A15C" w14:textId="77777777" w:rsidR="00A53286" w:rsidRDefault="00000000">
            <w:pPr>
              <w:rPr>
                <w:rFonts w:ascii="Calibri" w:eastAsia="Calibri" w:hAnsi="Calibri" w:cs="Calibri"/>
                <w:sz w:val="20"/>
                <w:szCs w:val="20"/>
              </w:rPr>
            </w:pPr>
            <w:r>
              <w:rPr>
                <w:rFonts w:ascii="Calibri" w:eastAsia="Calibri" w:hAnsi="Calibri" w:cs="Calibri"/>
                <w:sz w:val="20"/>
                <w:szCs w:val="20"/>
              </w:rPr>
              <w:t>Excellent problem-solving skills with strong organisational abilities</w:t>
            </w:r>
          </w:p>
          <w:p w14:paraId="772944AC" w14:textId="77777777" w:rsidR="00A53286" w:rsidRDefault="00A53286">
            <w:pPr>
              <w:rPr>
                <w:rFonts w:ascii="Calibri" w:eastAsia="Calibri" w:hAnsi="Calibri" w:cs="Calibri"/>
                <w:sz w:val="20"/>
                <w:szCs w:val="20"/>
              </w:rPr>
            </w:pPr>
          </w:p>
          <w:p w14:paraId="053C7D3D" w14:textId="77777777" w:rsidR="00A53286" w:rsidRDefault="00000000">
            <w:pPr>
              <w:rPr>
                <w:rFonts w:ascii="Calibri" w:eastAsia="Calibri" w:hAnsi="Calibri" w:cs="Calibri"/>
                <w:sz w:val="20"/>
                <w:szCs w:val="20"/>
              </w:rPr>
            </w:pPr>
            <w:r>
              <w:rPr>
                <w:rFonts w:ascii="Calibri" w:eastAsia="Calibri" w:hAnsi="Calibri" w:cs="Calibri"/>
                <w:sz w:val="20"/>
                <w:szCs w:val="20"/>
              </w:rPr>
              <w:t>Due to our statutory obligations in respect of safeguarding, the ability to read, understand and communicate in English to a sufficient standard to understand these obligations is required</w:t>
            </w:r>
          </w:p>
          <w:p w14:paraId="7C9D3F49" w14:textId="77777777" w:rsidR="00A53286" w:rsidRDefault="00A53286">
            <w:pPr>
              <w:rPr>
                <w:rFonts w:ascii="Calibri" w:eastAsia="Calibri" w:hAnsi="Calibri" w:cs="Calibri"/>
                <w:sz w:val="20"/>
                <w:szCs w:val="20"/>
              </w:rPr>
            </w:pPr>
          </w:p>
        </w:tc>
        <w:tc>
          <w:tcPr>
            <w:tcW w:w="3015" w:type="dxa"/>
            <w:tcBorders>
              <w:top w:val="single" w:sz="4" w:space="0" w:color="00B5AE"/>
              <w:left w:val="single" w:sz="4" w:space="0" w:color="00B5AE"/>
              <w:bottom w:val="single" w:sz="4" w:space="0" w:color="00B5AE"/>
              <w:right w:val="single" w:sz="4" w:space="0" w:color="00B5AE"/>
            </w:tcBorders>
          </w:tcPr>
          <w:p w14:paraId="3791C137" w14:textId="77777777" w:rsidR="00A53286" w:rsidRDefault="00000000">
            <w:pPr>
              <w:rPr>
                <w:rFonts w:ascii="Calibri" w:eastAsia="Calibri" w:hAnsi="Calibri" w:cs="Calibri"/>
                <w:sz w:val="20"/>
                <w:szCs w:val="20"/>
              </w:rPr>
            </w:pPr>
            <w:r>
              <w:rPr>
                <w:rFonts w:ascii="Calibri" w:eastAsia="Calibri" w:hAnsi="Calibri" w:cs="Calibri"/>
                <w:sz w:val="20"/>
                <w:szCs w:val="20"/>
              </w:rPr>
              <w:t>Give generously of their time,</w:t>
            </w:r>
          </w:p>
          <w:p w14:paraId="6DAE31D2" w14:textId="77777777" w:rsidR="00A53286" w:rsidRDefault="00000000">
            <w:pPr>
              <w:rPr>
                <w:rFonts w:ascii="Calibri" w:eastAsia="Calibri" w:hAnsi="Calibri" w:cs="Calibri"/>
                <w:sz w:val="20"/>
                <w:szCs w:val="20"/>
              </w:rPr>
            </w:pPr>
            <w:r>
              <w:rPr>
                <w:rFonts w:ascii="Calibri" w:eastAsia="Calibri" w:hAnsi="Calibri" w:cs="Calibri"/>
                <w:sz w:val="20"/>
                <w:szCs w:val="20"/>
              </w:rPr>
              <w:t>understanding that this role requires substantial time commitment and that work may continue late after school and at weekends</w:t>
            </w:r>
          </w:p>
          <w:p w14:paraId="4EBA3322" w14:textId="77777777" w:rsidR="00A53286" w:rsidRDefault="00A53286">
            <w:pPr>
              <w:rPr>
                <w:rFonts w:ascii="Calibri" w:eastAsia="Calibri" w:hAnsi="Calibri" w:cs="Calibri"/>
                <w:sz w:val="20"/>
                <w:szCs w:val="20"/>
              </w:rPr>
            </w:pPr>
          </w:p>
          <w:p w14:paraId="58488447" w14:textId="77777777" w:rsidR="00A53286" w:rsidRDefault="00000000">
            <w:pPr>
              <w:rPr>
                <w:rFonts w:ascii="Calibri" w:eastAsia="Calibri" w:hAnsi="Calibri" w:cs="Calibri"/>
                <w:sz w:val="20"/>
                <w:szCs w:val="20"/>
              </w:rPr>
            </w:pPr>
            <w:r>
              <w:rPr>
                <w:rFonts w:ascii="Calibri" w:eastAsia="Calibri" w:hAnsi="Calibri" w:cs="Calibri"/>
                <w:sz w:val="20"/>
                <w:szCs w:val="20"/>
              </w:rPr>
              <w:t>Experience working with complex logistics</w:t>
            </w:r>
          </w:p>
        </w:tc>
        <w:tc>
          <w:tcPr>
            <w:tcW w:w="1905" w:type="dxa"/>
            <w:tcBorders>
              <w:top w:val="single" w:sz="4" w:space="0" w:color="00B5AE"/>
              <w:left w:val="single" w:sz="4" w:space="0" w:color="00B5AE"/>
              <w:bottom w:val="single" w:sz="4" w:space="0" w:color="00B5AE"/>
              <w:right w:val="single" w:sz="4" w:space="0" w:color="00B5AE"/>
            </w:tcBorders>
          </w:tcPr>
          <w:p w14:paraId="71078B54" w14:textId="77777777" w:rsidR="00A53286" w:rsidRDefault="00000000">
            <w:pPr>
              <w:spacing w:after="160" w:line="259" w:lineRule="auto"/>
              <w:rPr>
                <w:rFonts w:ascii="Calibri" w:eastAsia="Calibri" w:hAnsi="Calibri" w:cs="Calibri"/>
                <w:sz w:val="20"/>
                <w:szCs w:val="20"/>
              </w:rPr>
            </w:pPr>
            <w:r>
              <w:rPr>
                <w:rFonts w:ascii="Calibri" w:eastAsia="Calibri" w:hAnsi="Calibri" w:cs="Calibri"/>
                <w:sz w:val="20"/>
                <w:szCs w:val="20"/>
              </w:rPr>
              <w:t xml:space="preserve">Interview </w:t>
            </w:r>
          </w:p>
          <w:p w14:paraId="4979192A" w14:textId="77777777" w:rsidR="00A53286" w:rsidRDefault="00A53286">
            <w:pPr>
              <w:spacing w:after="160" w:line="259" w:lineRule="auto"/>
              <w:rPr>
                <w:rFonts w:ascii="Calibri" w:eastAsia="Calibri" w:hAnsi="Calibri" w:cs="Calibri"/>
                <w:sz w:val="20"/>
                <w:szCs w:val="20"/>
              </w:rPr>
            </w:pPr>
          </w:p>
        </w:tc>
      </w:tr>
      <w:tr w:rsidR="00A53286" w14:paraId="405914DB" w14:textId="77777777">
        <w:trPr>
          <w:trHeight w:val="1515"/>
          <w:jc w:val="center"/>
        </w:trPr>
        <w:tc>
          <w:tcPr>
            <w:tcW w:w="1410" w:type="dxa"/>
            <w:tcBorders>
              <w:top w:val="single" w:sz="4" w:space="0" w:color="00B5AE"/>
              <w:left w:val="single" w:sz="4" w:space="0" w:color="00B5AE"/>
              <w:bottom w:val="single" w:sz="4" w:space="0" w:color="00B5AE"/>
              <w:right w:val="single" w:sz="4" w:space="0" w:color="00B5AE"/>
            </w:tcBorders>
            <w:shd w:val="clear" w:color="auto" w:fill="00B5AE"/>
          </w:tcPr>
          <w:p w14:paraId="07E15930" w14:textId="77777777" w:rsidR="00A53286" w:rsidRDefault="00000000">
            <w:pPr>
              <w:rPr>
                <w:rFonts w:ascii="Calibri" w:eastAsia="Calibri" w:hAnsi="Calibri" w:cs="Calibri"/>
                <w:b/>
                <w:color w:val="FFFFFF"/>
                <w:sz w:val="20"/>
                <w:szCs w:val="20"/>
              </w:rPr>
            </w:pPr>
            <w:r>
              <w:rPr>
                <w:rFonts w:ascii="Calibri" w:eastAsia="Calibri" w:hAnsi="Calibri" w:cs="Calibri"/>
                <w:b/>
                <w:color w:val="FFFFFF"/>
                <w:sz w:val="20"/>
                <w:szCs w:val="20"/>
              </w:rPr>
              <w:t>Personal Attributes</w:t>
            </w:r>
          </w:p>
        </w:tc>
        <w:tc>
          <w:tcPr>
            <w:tcW w:w="3855" w:type="dxa"/>
            <w:tcBorders>
              <w:top w:val="single" w:sz="4" w:space="0" w:color="00B5AE"/>
              <w:left w:val="single" w:sz="4" w:space="0" w:color="00B5AE"/>
              <w:bottom w:val="single" w:sz="4" w:space="0" w:color="00B5AE"/>
              <w:right w:val="single" w:sz="4" w:space="0" w:color="00B5AE"/>
            </w:tcBorders>
          </w:tcPr>
          <w:p w14:paraId="6B273B69" w14:textId="4C260B2E" w:rsidR="00A53286" w:rsidRDefault="00000000">
            <w:pPr>
              <w:spacing w:after="200"/>
              <w:rPr>
                <w:rFonts w:ascii="Calibri" w:eastAsia="Calibri" w:hAnsi="Calibri" w:cs="Calibri"/>
                <w:sz w:val="20"/>
                <w:szCs w:val="20"/>
              </w:rPr>
            </w:pPr>
            <w:r>
              <w:rPr>
                <w:rFonts w:ascii="Calibri" w:eastAsia="Calibri" w:hAnsi="Calibri" w:cs="Calibri"/>
                <w:sz w:val="20"/>
                <w:szCs w:val="20"/>
              </w:rPr>
              <w:t xml:space="preserve">Dynamism </w:t>
            </w:r>
            <w:r w:rsidR="002E746F">
              <w:rPr>
                <w:rFonts w:ascii="Calibri" w:eastAsia="Calibri" w:hAnsi="Calibri" w:cs="Calibri"/>
                <w:sz w:val="20"/>
                <w:szCs w:val="20"/>
              </w:rPr>
              <w:t>and adaptability</w:t>
            </w:r>
          </w:p>
          <w:p w14:paraId="5B1F1518" w14:textId="77777777" w:rsidR="00A53286" w:rsidRDefault="00000000">
            <w:pPr>
              <w:spacing w:after="200"/>
              <w:rPr>
                <w:rFonts w:ascii="Calibri" w:eastAsia="Calibri" w:hAnsi="Calibri" w:cs="Calibri"/>
                <w:sz w:val="20"/>
                <w:szCs w:val="20"/>
              </w:rPr>
            </w:pPr>
            <w:r>
              <w:rPr>
                <w:rFonts w:ascii="Calibri" w:eastAsia="Calibri" w:hAnsi="Calibri" w:cs="Calibri"/>
                <w:sz w:val="20"/>
                <w:szCs w:val="20"/>
              </w:rPr>
              <w:t>Professionalism and integrity</w:t>
            </w:r>
          </w:p>
          <w:p w14:paraId="52790D90" w14:textId="77777777" w:rsidR="00A53286" w:rsidRDefault="00000000">
            <w:pPr>
              <w:spacing w:after="200"/>
              <w:rPr>
                <w:rFonts w:ascii="Calibri" w:eastAsia="Calibri" w:hAnsi="Calibri" w:cs="Calibri"/>
                <w:sz w:val="20"/>
                <w:szCs w:val="20"/>
              </w:rPr>
            </w:pPr>
            <w:r>
              <w:rPr>
                <w:rFonts w:ascii="Calibri" w:eastAsia="Calibri" w:hAnsi="Calibri" w:cs="Calibri"/>
                <w:sz w:val="20"/>
                <w:szCs w:val="20"/>
              </w:rPr>
              <w:t>Dedication and enthusiasm</w:t>
            </w:r>
          </w:p>
          <w:p w14:paraId="090A30F9" w14:textId="77777777" w:rsidR="00A53286" w:rsidRDefault="00000000">
            <w:pPr>
              <w:spacing w:after="200"/>
              <w:rPr>
                <w:rFonts w:ascii="Calibri" w:eastAsia="Calibri" w:hAnsi="Calibri" w:cs="Calibri"/>
                <w:sz w:val="20"/>
                <w:szCs w:val="20"/>
              </w:rPr>
            </w:pPr>
            <w:r>
              <w:rPr>
                <w:rFonts w:ascii="Calibri" w:eastAsia="Calibri" w:hAnsi="Calibri" w:cs="Calibri"/>
                <w:sz w:val="20"/>
                <w:szCs w:val="20"/>
              </w:rPr>
              <w:t>Energy and resilience</w:t>
            </w:r>
          </w:p>
          <w:p w14:paraId="670563E5" w14:textId="77777777" w:rsidR="00A53286" w:rsidRDefault="00000000">
            <w:pPr>
              <w:spacing w:after="200"/>
              <w:rPr>
                <w:rFonts w:ascii="Calibri" w:eastAsia="Calibri" w:hAnsi="Calibri" w:cs="Calibri"/>
                <w:sz w:val="20"/>
                <w:szCs w:val="20"/>
              </w:rPr>
            </w:pPr>
            <w:r>
              <w:rPr>
                <w:rFonts w:ascii="Calibri" w:eastAsia="Calibri" w:hAnsi="Calibri" w:cs="Calibri"/>
                <w:sz w:val="20"/>
                <w:szCs w:val="20"/>
              </w:rPr>
              <w:t>Approachability and flexibility</w:t>
            </w:r>
          </w:p>
        </w:tc>
        <w:tc>
          <w:tcPr>
            <w:tcW w:w="3015" w:type="dxa"/>
            <w:tcBorders>
              <w:top w:val="single" w:sz="4" w:space="0" w:color="00B5AE"/>
              <w:left w:val="single" w:sz="4" w:space="0" w:color="00B5AE"/>
              <w:bottom w:val="single" w:sz="4" w:space="0" w:color="00B5AE"/>
              <w:right w:val="single" w:sz="4" w:space="0" w:color="00B5AE"/>
            </w:tcBorders>
          </w:tcPr>
          <w:p w14:paraId="54D6452C" w14:textId="77777777" w:rsidR="00A53286" w:rsidRDefault="00000000">
            <w:pPr>
              <w:rPr>
                <w:rFonts w:ascii="Calibri" w:eastAsia="Calibri" w:hAnsi="Calibri" w:cs="Calibri"/>
                <w:sz w:val="20"/>
                <w:szCs w:val="20"/>
              </w:rPr>
            </w:pPr>
            <w:r>
              <w:rPr>
                <w:rFonts w:ascii="Calibri" w:eastAsia="Calibri" w:hAnsi="Calibri" w:cs="Calibri"/>
                <w:sz w:val="20"/>
                <w:szCs w:val="20"/>
              </w:rPr>
              <w:t>A sense of humour</w:t>
            </w:r>
          </w:p>
        </w:tc>
        <w:tc>
          <w:tcPr>
            <w:tcW w:w="1905" w:type="dxa"/>
            <w:tcBorders>
              <w:top w:val="single" w:sz="4" w:space="0" w:color="00B5AE"/>
              <w:left w:val="single" w:sz="4" w:space="0" w:color="00B5AE"/>
              <w:bottom w:val="single" w:sz="4" w:space="0" w:color="00B5AE"/>
              <w:right w:val="single" w:sz="4" w:space="0" w:color="00B5AE"/>
            </w:tcBorders>
          </w:tcPr>
          <w:p w14:paraId="3B2881ED" w14:textId="77777777" w:rsidR="00A53286" w:rsidRDefault="00000000">
            <w:pPr>
              <w:spacing w:after="160" w:line="259" w:lineRule="auto"/>
              <w:rPr>
                <w:rFonts w:ascii="Calibri" w:eastAsia="Calibri" w:hAnsi="Calibri" w:cs="Calibri"/>
                <w:sz w:val="20"/>
                <w:szCs w:val="20"/>
              </w:rPr>
            </w:pPr>
            <w:r>
              <w:rPr>
                <w:rFonts w:ascii="Calibri" w:eastAsia="Calibri" w:hAnsi="Calibri" w:cs="Calibri"/>
                <w:sz w:val="20"/>
                <w:szCs w:val="20"/>
              </w:rPr>
              <w:t xml:space="preserve">Interview </w:t>
            </w:r>
          </w:p>
          <w:p w14:paraId="1C0D2BE1" w14:textId="77777777" w:rsidR="00A53286" w:rsidRDefault="00A53286">
            <w:pPr>
              <w:spacing w:after="160" w:line="259" w:lineRule="auto"/>
              <w:rPr>
                <w:rFonts w:ascii="Calibri" w:eastAsia="Calibri" w:hAnsi="Calibri" w:cs="Calibri"/>
                <w:sz w:val="20"/>
                <w:szCs w:val="20"/>
              </w:rPr>
            </w:pPr>
          </w:p>
        </w:tc>
      </w:tr>
    </w:tbl>
    <w:p w14:paraId="17C9EB9F" w14:textId="77777777" w:rsidR="002E746F" w:rsidRDefault="002E746F">
      <w:pPr>
        <w:spacing w:line="276" w:lineRule="auto"/>
        <w:jc w:val="both"/>
        <w:rPr>
          <w:rFonts w:ascii="Calibri" w:eastAsia="Calibri" w:hAnsi="Calibri" w:cs="Calibri"/>
          <w:b/>
          <w:sz w:val="22"/>
          <w:szCs w:val="22"/>
        </w:rPr>
      </w:pPr>
    </w:p>
    <w:p w14:paraId="3481DF4A" w14:textId="059A9EC7" w:rsidR="00A53286"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lastRenderedPageBreak/>
        <w:t>Hours of work</w:t>
      </w:r>
    </w:p>
    <w:p w14:paraId="755FE987" w14:textId="77777777" w:rsidR="00A53286" w:rsidRDefault="00000000">
      <w:pPr>
        <w:spacing w:line="276" w:lineRule="auto"/>
        <w:jc w:val="both"/>
        <w:rPr>
          <w:rFonts w:ascii="Calibri" w:eastAsia="Calibri" w:hAnsi="Calibri" w:cs="Calibri"/>
          <w:sz w:val="22"/>
          <w:szCs w:val="22"/>
        </w:rPr>
      </w:pPr>
      <w:bookmarkStart w:id="4" w:name="_Hlk200707156"/>
      <w:r>
        <w:rPr>
          <w:rFonts w:ascii="Calibri" w:eastAsia="Calibri" w:hAnsi="Calibri" w:cs="Calibri"/>
          <w:sz w:val="22"/>
          <w:szCs w:val="22"/>
        </w:rPr>
        <w:t>The hours of work for a full-time Assistant Head of Outdoor Education (with additional teaching or cover staff duties) would be Monday-Friday, including some weekend and holiday trips and occasional evening activities.</w:t>
      </w:r>
    </w:p>
    <w:p w14:paraId="7B8EE377" w14:textId="77777777" w:rsidR="00A53286" w:rsidRDefault="00A53286">
      <w:pPr>
        <w:spacing w:line="276" w:lineRule="auto"/>
        <w:jc w:val="both"/>
        <w:rPr>
          <w:rFonts w:ascii="Calibri" w:eastAsia="Calibri" w:hAnsi="Calibri" w:cs="Calibri"/>
          <w:sz w:val="22"/>
          <w:szCs w:val="22"/>
        </w:rPr>
      </w:pPr>
    </w:p>
    <w:p w14:paraId="33B93D26" w14:textId="77777777" w:rsidR="00A53286" w:rsidRDefault="00000000">
      <w:pPr>
        <w:spacing w:line="276" w:lineRule="auto"/>
        <w:jc w:val="both"/>
        <w:rPr>
          <w:rFonts w:ascii="Calibri" w:eastAsia="Calibri" w:hAnsi="Calibri" w:cs="Calibri"/>
          <w:sz w:val="22"/>
          <w:szCs w:val="22"/>
        </w:rPr>
      </w:pPr>
      <w:r>
        <w:rPr>
          <w:rFonts w:ascii="Calibri" w:eastAsia="Calibri" w:hAnsi="Calibri" w:cs="Calibri"/>
          <w:sz w:val="22"/>
          <w:szCs w:val="22"/>
        </w:rPr>
        <w:t xml:space="preserve">The part-time role would primarily be afternoon work across Monday-Friday including some weekend and holiday trips and occasional evening activities. Working patterns can be discussed at interview. </w:t>
      </w:r>
    </w:p>
    <w:bookmarkEnd w:id="4"/>
    <w:p w14:paraId="646BAA74" w14:textId="77777777" w:rsidR="00A53286" w:rsidRDefault="00A53286">
      <w:pPr>
        <w:spacing w:line="276" w:lineRule="auto"/>
        <w:jc w:val="both"/>
        <w:rPr>
          <w:rFonts w:ascii="Calibri" w:eastAsia="Calibri" w:hAnsi="Calibri" w:cs="Calibri"/>
        </w:rPr>
      </w:pPr>
    </w:p>
    <w:p w14:paraId="11770134" w14:textId="77777777" w:rsidR="00A53286" w:rsidRDefault="00000000">
      <w:pPr>
        <w:spacing w:line="276" w:lineRule="auto"/>
        <w:jc w:val="both"/>
        <w:rPr>
          <w:rFonts w:ascii="Calibri" w:eastAsia="Calibri" w:hAnsi="Calibri" w:cs="Calibri"/>
          <w:b/>
          <w:sz w:val="22"/>
          <w:szCs w:val="22"/>
        </w:rPr>
      </w:pPr>
      <w:r>
        <w:rPr>
          <w:rFonts w:ascii="Calibri" w:eastAsia="Calibri" w:hAnsi="Calibri" w:cs="Calibri"/>
          <w:b/>
          <w:sz w:val="22"/>
          <w:szCs w:val="22"/>
        </w:rPr>
        <w:t xml:space="preserve">Salary </w:t>
      </w:r>
    </w:p>
    <w:p w14:paraId="1D75F24C" w14:textId="77777777" w:rsidR="00A53286" w:rsidRDefault="00000000">
      <w:pPr>
        <w:widowControl w:val="0"/>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2"/>
          <w:szCs w:val="22"/>
        </w:rPr>
      </w:pPr>
      <w:bookmarkStart w:id="5" w:name="_Hlk200707168"/>
      <w:r>
        <w:rPr>
          <w:rFonts w:ascii="Calibri" w:eastAsia="Calibri" w:hAnsi="Calibri" w:cs="Calibri"/>
          <w:sz w:val="22"/>
          <w:szCs w:val="22"/>
        </w:rPr>
        <w:t>The salary will be in accordance with the Stephen Perse Salary Scale</w:t>
      </w:r>
      <w:bookmarkEnd w:id="5"/>
      <w:r>
        <w:rPr>
          <w:rFonts w:ascii="Calibri" w:eastAsia="Calibri" w:hAnsi="Calibri" w:cs="Calibri"/>
          <w:sz w:val="22"/>
          <w:szCs w:val="22"/>
        </w:rPr>
        <w:t xml:space="preserve">. </w:t>
      </w:r>
    </w:p>
    <w:p w14:paraId="50DD0F3F" w14:textId="77777777" w:rsidR="00A53286" w:rsidRDefault="00A53286">
      <w:pPr>
        <w:jc w:val="both"/>
        <w:rPr>
          <w:rFonts w:ascii="Calibri" w:eastAsia="Calibri" w:hAnsi="Calibri" w:cs="Calibri"/>
          <w:b/>
          <w:sz w:val="22"/>
          <w:szCs w:val="22"/>
        </w:rPr>
      </w:pPr>
    </w:p>
    <w:p w14:paraId="4B9EC239" w14:textId="77777777" w:rsidR="00A53286" w:rsidRDefault="00000000">
      <w:pPr>
        <w:jc w:val="both"/>
        <w:rPr>
          <w:rFonts w:ascii="Calibri" w:eastAsia="Calibri" w:hAnsi="Calibri" w:cs="Calibri"/>
          <w:b/>
          <w:sz w:val="22"/>
          <w:szCs w:val="22"/>
        </w:rPr>
      </w:pPr>
      <w:r>
        <w:rPr>
          <w:rFonts w:ascii="Calibri" w:eastAsia="Calibri" w:hAnsi="Calibri" w:cs="Calibri"/>
          <w:b/>
          <w:sz w:val="22"/>
          <w:szCs w:val="22"/>
        </w:rPr>
        <w:t xml:space="preserve">Benefits </w:t>
      </w:r>
    </w:p>
    <w:p w14:paraId="248DD27C" w14:textId="77777777" w:rsidR="00A53286" w:rsidRDefault="00000000">
      <w:pPr>
        <w:numPr>
          <w:ilvl w:val="0"/>
          <w:numId w:val="5"/>
        </w:numPr>
        <w:jc w:val="both"/>
        <w:rPr>
          <w:rFonts w:ascii="Calibri" w:eastAsia="Calibri" w:hAnsi="Calibri" w:cs="Calibri"/>
          <w:sz w:val="22"/>
          <w:szCs w:val="22"/>
        </w:rPr>
      </w:pPr>
      <w:bookmarkStart w:id="6" w:name="_Hlk200707211"/>
      <w:r>
        <w:rPr>
          <w:rFonts w:ascii="Calibri" w:eastAsia="Calibri" w:hAnsi="Calibri" w:cs="Calibri"/>
          <w:sz w:val="22"/>
          <w:szCs w:val="22"/>
        </w:rPr>
        <w:t xml:space="preserve">Salary sacrifice tech and cycle to work schemes </w:t>
      </w:r>
    </w:p>
    <w:p w14:paraId="6FD0A75A"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Rail season ticket loan / discount on Greater Anglia train travel </w:t>
      </w:r>
    </w:p>
    <w:p w14:paraId="32B10C66"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Lunch and refreshments provided* </w:t>
      </w:r>
    </w:p>
    <w:p w14:paraId="4D3583B0"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Contributory pension scheme</w:t>
      </w:r>
    </w:p>
    <w:p w14:paraId="1909E097"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Life assurance scheme</w:t>
      </w:r>
    </w:p>
    <w:p w14:paraId="2AF9B8AE" w14:textId="77777777" w:rsidR="00A53286" w:rsidRDefault="00000000">
      <w:pPr>
        <w:numPr>
          <w:ilvl w:val="0"/>
          <w:numId w:val="5"/>
        </w:numPr>
        <w:spacing w:line="276" w:lineRule="auto"/>
        <w:jc w:val="both"/>
        <w:rPr>
          <w:rFonts w:ascii="Calibri" w:eastAsia="Calibri" w:hAnsi="Calibri" w:cs="Calibri"/>
          <w:sz w:val="22"/>
          <w:szCs w:val="22"/>
        </w:rPr>
      </w:pPr>
      <w:r>
        <w:rPr>
          <w:rFonts w:ascii="Calibri" w:eastAsia="Calibri" w:hAnsi="Calibri" w:cs="Calibri"/>
          <w:sz w:val="22"/>
          <w:szCs w:val="22"/>
        </w:rPr>
        <w:t xml:space="preserve">Annual flu immunisation </w:t>
      </w:r>
    </w:p>
    <w:p w14:paraId="492EAB0D"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A loan of an iPad, for use whilst employed at the school </w:t>
      </w:r>
    </w:p>
    <w:p w14:paraId="1E64E246"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Many of the sites offer covered bike parking </w:t>
      </w:r>
    </w:p>
    <w:p w14:paraId="1F495506"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 xml:space="preserve">Free access to the Cambridge University Botanic Garden </w:t>
      </w:r>
    </w:p>
    <w:p w14:paraId="5B4F867E" w14:textId="77777777" w:rsidR="00A53286" w:rsidRDefault="00000000">
      <w:pPr>
        <w:numPr>
          <w:ilvl w:val="0"/>
          <w:numId w:val="5"/>
        </w:numPr>
        <w:jc w:val="both"/>
        <w:rPr>
          <w:rFonts w:ascii="Calibri" w:eastAsia="Calibri" w:hAnsi="Calibri" w:cs="Calibri"/>
          <w:b/>
          <w:sz w:val="22"/>
          <w:szCs w:val="22"/>
        </w:rPr>
      </w:pPr>
      <w:r>
        <w:rPr>
          <w:rFonts w:ascii="Calibri" w:eastAsia="Calibri" w:hAnsi="Calibri" w:cs="Calibri"/>
          <w:sz w:val="22"/>
          <w:szCs w:val="22"/>
        </w:rPr>
        <w:t xml:space="preserve">Access to private health and dental plan subscriptions </w:t>
      </w:r>
    </w:p>
    <w:p w14:paraId="14E77C46" w14:textId="77777777" w:rsidR="00A53286" w:rsidRDefault="00000000">
      <w:pPr>
        <w:numPr>
          <w:ilvl w:val="0"/>
          <w:numId w:val="5"/>
        </w:numPr>
        <w:jc w:val="both"/>
        <w:rPr>
          <w:rFonts w:ascii="Calibri" w:eastAsia="Calibri" w:hAnsi="Calibri" w:cs="Calibri"/>
          <w:sz w:val="22"/>
          <w:szCs w:val="22"/>
        </w:rPr>
      </w:pPr>
      <w:r>
        <w:rPr>
          <w:rFonts w:ascii="Calibri" w:eastAsia="Calibri" w:hAnsi="Calibri" w:cs="Calibri"/>
          <w:sz w:val="22"/>
          <w:szCs w:val="22"/>
        </w:rPr>
        <w:t>A staff discount on school fees of 50% (pro rata for part time and term time) should staff have a child at any school (from Reception to Year 13) within Stephen Perse</w:t>
      </w:r>
    </w:p>
    <w:bookmarkEnd w:id="6"/>
    <w:p w14:paraId="0F973D82" w14:textId="77777777" w:rsidR="00A53286" w:rsidRDefault="00000000">
      <w:pPr>
        <w:spacing w:before="240" w:after="240" w:line="276" w:lineRule="auto"/>
        <w:jc w:val="both"/>
        <w:rPr>
          <w:rFonts w:ascii="Calibri" w:eastAsia="Calibri" w:hAnsi="Calibri" w:cs="Calibri"/>
          <w:b/>
          <w:i/>
          <w:sz w:val="22"/>
          <w:szCs w:val="22"/>
        </w:rPr>
      </w:pPr>
      <w:r>
        <w:rPr>
          <w:rFonts w:ascii="Calibri" w:eastAsia="Calibri" w:hAnsi="Calibri" w:cs="Calibri"/>
          <w:b/>
          <w:i/>
          <w:sz w:val="22"/>
          <w:szCs w:val="22"/>
        </w:rPr>
        <w:t>Please note, all benefits are under periodic review and subject to change.</w:t>
      </w:r>
    </w:p>
    <w:p w14:paraId="381F60EB" w14:textId="77777777" w:rsidR="00A53286" w:rsidRDefault="00000000">
      <w:pPr>
        <w:spacing w:before="240" w:after="240" w:line="276" w:lineRule="auto"/>
        <w:jc w:val="both"/>
        <w:rPr>
          <w:rFonts w:ascii="Calibri" w:eastAsia="Calibri" w:hAnsi="Calibri" w:cs="Calibri"/>
          <w:b/>
          <w:i/>
          <w:sz w:val="22"/>
          <w:szCs w:val="22"/>
        </w:rPr>
      </w:pPr>
      <w:r>
        <w:rPr>
          <w:rFonts w:ascii="Calibri" w:eastAsia="Calibri" w:hAnsi="Calibri" w:cs="Calibri"/>
          <w:b/>
          <w:i/>
          <w:sz w:val="22"/>
          <w:szCs w:val="22"/>
        </w:rPr>
        <w:t xml:space="preserve">*Eligibility criteria </w:t>
      </w:r>
      <w:proofErr w:type="gramStart"/>
      <w:r>
        <w:rPr>
          <w:rFonts w:ascii="Calibri" w:eastAsia="Calibri" w:hAnsi="Calibri" w:cs="Calibri"/>
          <w:b/>
          <w:i/>
          <w:sz w:val="22"/>
          <w:szCs w:val="22"/>
        </w:rPr>
        <w:t>applies</w:t>
      </w:r>
      <w:proofErr w:type="gramEnd"/>
      <w:r>
        <w:rPr>
          <w:rFonts w:ascii="Calibri" w:eastAsia="Calibri" w:hAnsi="Calibri" w:cs="Calibri"/>
          <w:b/>
          <w:i/>
          <w:sz w:val="22"/>
          <w:szCs w:val="22"/>
        </w:rPr>
        <w:t>.</w:t>
      </w:r>
    </w:p>
    <w:p w14:paraId="26D5F628" w14:textId="77777777" w:rsidR="00A53286" w:rsidRDefault="00000000">
      <w:pPr>
        <w:rPr>
          <w:rFonts w:ascii="Calibri" w:eastAsia="Calibri" w:hAnsi="Calibri" w:cs="Calibri"/>
          <w:sz w:val="22"/>
          <w:szCs w:val="22"/>
        </w:rPr>
      </w:pPr>
      <w:r>
        <w:rPr>
          <w:rFonts w:ascii="Calibri" w:eastAsia="Calibri" w:hAnsi="Calibri" w:cs="Calibri"/>
          <w:b/>
          <w:sz w:val="22"/>
          <w:szCs w:val="22"/>
        </w:rPr>
        <w:t xml:space="preserve">Application process </w:t>
      </w:r>
    </w:p>
    <w:p w14:paraId="79512DC0" w14:textId="77777777" w:rsidR="00A53286" w:rsidRDefault="00000000">
      <w:pPr>
        <w:rPr>
          <w:rFonts w:ascii="Calibri" w:eastAsia="Calibri" w:hAnsi="Calibri" w:cs="Calibri"/>
          <w:sz w:val="22"/>
          <w:szCs w:val="22"/>
        </w:rPr>
      </w:pPr>
      <w:r>
        <w:rPr>
          <w:rFonts w:ascii="Calibri" w:eastAsia="Calibri" w:hAnsi="Calibri" w:cs="Calibri"/>
          <w:sz w:val="22"/>
          <w:szCs w:val="22"/>
        </w:rPr>
        <w:t xml:space="preserve">Please apply directly through our online recruitment portal at </w:t>
      </w:r>
      <w:hyperlink r:id="rId10">
        <w:r>
          <w:rPr>
            <w:rFonts w:ascii="Calibri" w:eastAsia="Calibri" w:hAnsi="Calibri" w:cs="Calibri"/>
            <w:color w:val="1155CC"/>
            <w:sz w:val="22"/>
            <w:szCs w:val="22"/>
            <w:u w:val="single"/>
          </w:rPr>
          <w:t>www.stephenperse.com/recruitment</w:t>
        </w:r>
      </w:hyperlink>
    </w:p>
    <w:p w14:paraId="3A551B0F" w14:textId="77777777" w:rsidR="00A53286" w:rsidRDefault="00A53286">
      <w:pPr>
        <w:rPr>
          <w:rFonts w:ascii="Calibri" w:eastAsia="Calibri" w:hAnsi="Calibri" w:cs="Calibri"/>
          <w:sz w:val="22"/>
          <w:szCs w:val="22"/>
        </w:rPr>
      </w:pPr>
    </w:p>
    <w:p w14:paraId="6DFBCF1C" w14:textId="77777777" w:rsidR="00A53286" w:rsidRDefault="00000000">
      <w:pPr>
        <w:rPr>
          <w:rFonts w:ascii="Calibri" w:eastAsia="Calibri" w:hAnsi="Calibri" w:cs="Calibri"/>
          <w:sz w:val="22"/>
          <w:szCs w:val="22"/>
        </w:rPr>
      </w:pPr>
      <w:r>
        <w:rPr>
          <w:rFonts w:ascii="Calibri" w:eastAsia="Calibri" w:hAnsi="Calibri" w:cs="Calibri"/>
          <w:sz w:val="22"/>
          <w:szCs w:val="22"/>
        </w:rPr>
        <w:t>We are unable to accept CVs.</w:t>
      </w:r>
    </w:p>
    <w:p w14:paraId="70455C01" w14:textId="77777777" w:rsidR="00A53286" w:rsidRDefault="00A53286">
      <w:pPr>
        <w:rPr>
          <w:rFonts w:ascii="Calibri" w:eastAsia="Calibri" w:hAnsi="Calibri" w:cs="Calibri"/>
          <w:sz w:val="22"/>
          <w:szCs w:val="22"/>
        </w:rPr>
      </w:pPr>
    </w:p>
    <w:p w14:paraId="2FE795DD" w14:textId="77777777" w:rsidR="00A53286" w:rsidRDefault="00000000">
      <w:pPr>
        <w:rPr>
          <w:rFonts w:ascii="Calibri" w:eastAsia="Calibri" w:hAnsi="Calibri" w:cs="Calibri"/>
          <w:sz w:val="22"/>
          <w:szCs w:val="22"/>
        </w:rPr>
      </w:pPr>
      <w:r>
        <w:rPr>
          <w:rFonts w:ascii="Calibri" w:eastAsia="Calibri" w:hAnsi="Calibri" w:cs="Calibri"/>
          <w:sz w:val="22"/>
          <w:szCs w:val="22"/>
        </w:rPr>
        <w:t xml:space="preserve">The closing date for applications is </w:t>
      </w:r>
      <w:r>
        <w:rPr>
          <w:rFonts w:ascii="Calibri" w:eastAsia="Calibri" w:hAnsi="Calibri" w:cs="Calibri"/>
          <w:b/>
          <w:sz w:val="22"/>
          <w:szCs w:val="22"/>
        </w:rPr>
        <w:t>9:00am on Tuesday 1 July</w:t>
      </w:r>
      <w:r>
        <w:rPr>
          <w:rFonts w:ascii="Calibri" w:eastAsia="Calibri" w:hAnsi="Calibri" w:cs="Calibri"/>
          <w:sz w:val="22"/>
          <w:szCs w:val="22"/>
        </w:rPr>
        <w:t xml:space="preserve"> and interviews will take place week commencing </w:t>
      </w:r>
      <w:r>
        <w:rPr>
          <w:rFonts w:ascii="Calibri" w:eastAsia="Calibri" w:hAnsi="Calibri" w:cs="Calibri"/>
          <w:b/>
          <w:sz w:val="22"/>
          <w:szCs w:val="22"/>
        </w:rPr>
        <w:t>Monday 7 July</w:t>
      </w:r>
      <w:r>
        <w:rPr>
          <w:rFonts w:ascii="Calibri" w:eastAsia="Calibri" w:hAnsi="Calibri" w:cs="Calibri"/>
          <w:sz w:val="22"/>
          <w:szCs w:val="22"/>
        </w:rPr>
        <w:t>.</w:t>
      </w:r>
    </w:p>
    <w:p w14:paraId="626D10BB" w14:textId="77777777" w:rsidR="00A53286" w:rsidRDefault="00A53286">
      <w:pPr>
        <w:rPr>
          <w:rFonts w:ascii="Calibri" w:eastAsia="Calibri" w:hAnsi="Calibri" w:cs="Calibri"/>
          <w:sz w:val="22"/>
          <w:szCs w:val="22"/>
        </w:rPr>
      </w:pPr>
    </w:p>
    <w:p w14:paraId="0D27C0C9" w14:textId="77777777" w:rsidR="00A53286" w:rsidRDefault="00000000">
      <w:pPr>
        <w:rPr>
          <w:rFonts w:ascii="Calibri" w:eastAsia="Calibri" w:hAnsi="Calibri" w:cs="Calibri"/>
          <w:sz w:val="22"/>
          <w:szCs w:val="22"/>
        </w:rPr>
      </w:pPr>
      <w:r>
        <w:rPr>
          <w:rFonts w:ascii="Calibri" w:eastAsia="Calibri" w:hAnsi="Calibri" w:cs="Calibri"/>
          <w:sz w:val="22"/>
          <w:szCs w:val="22"/>
        </w:rPr>
        <w:t>References may be taken up before the interview.</w:t>
      </w:r>
    </w:p>
    <w:p w14:paraId="491B933F" w14:textId="77777777" w:rsidR="00A53286" w:rsidRDefault="00A53286">
      <w:pPr>
        <w:rPr>
          <w:rFonts w:ascii="Calibri" w:eastAsia="Calibri" w:hAnsi="Calibri" w:cs="Calibri"/>
          <w:sz w:val="22"/>
          <w:szCs w:val="22"/>
        </w:rPr>
      </w:pPr>
    </w:p>
    <w:p w14:paraId="41ECA284" w14:textId="77777777" w:rsidR="00A53286" w:rsidRDefault="00000000">
      <w:pPr>
        <w:rPr>
          <w:rFonts w:ascii="Calibri" w:eastAsia="Calibri" w:hAnsi="Calibri" w:cs="Calibri"/>
          <w:b/>
          <w:sz w:val="22"/>
          <w:szCs w:val="22"/>
        </w:rPr>
      </w:pPr>
      <w:r>
        <w:rPr>
          <w:rFonts w:ascii="Calibri" w:eastAsia="Calibri" w:hAnsi="Calibri" w:cs="Calibri"/>
          <w:b/>
          <w:sz w:val="22"/>
          <w:szCs w:val="22"/>
        </w:rPr>
        <w:t>Invitation to interview and recruitment arrangements</w:t>
      </w:r>
    </w:p>
    <w:p w14:paraId="2E23787F" w14:textId="77777777" w:rsidR="00A53286" w:rsidRDefault="00000000">
      <w:pPr>
        <w:rPr>
          <w:rFonts w:ascii="Calibri" w:eastAsia="Calibri" w:hAnsi="Calibri" w:cs="Calibri"/>
          <w:sz w:val="22"/>
          <w:szCs w:val="22"/>
        </w:rPr>
      </w:pPr>
      <w:r>
        <w:rPr>
          <w:rFonts w:ascii="Calibri" w:eastAsia="Calibri" w:hAnsi="Calibri" w:cs="Calibri"/>
          <w:sz w:val="22"/>
          <w:szCs w:val="22"/>
        </w:rPr>
        <w:t>Stephen Perse is committed to safeguarding and promoting the welfare of its pupils. Stephen Perse has a statutory duty to apply for DBS clearance and shall ask the successful candidate to complete an online form which must be cleared before the applicant can commence work. Such checks may take up to 8 weeks to complete.</w:t>
      </w:r>
    </w:p>
    <w:p w14:paraId="21D2721C" w14:textId="77777777" w:rsidR="00A53286" w:rsidRDefault="00A53286">
      <w:pPr>
        <w:rPr>
          <w:rFonts w:ascii="Calibri" w:eastAsia="Calibri" w:hAnsi="Calibri" w:cs="Calibri"/>
          <w:sz w:val="22"/>
          <w:szCs w:val="22"/>
        </w:rPr>
      </w:pPr>
    </w:p>
    <w:p w14:paraId="21706B13" w14:textId="77777777" w:rsidR="00A53286" w:rsidRDefault="00000000">
      <w:pPr>
        <w:rPr>
          <w:rFonts w:ascii="Calibri" w:eastAsia="Calibri" w:hAnsi="Calibri" w:cs="Calibri"/>
          <w:sz w:val="22"/>
          <w:szCs w:val="22"/>
        </w:rPr>
      </w:pPr>
      <w:r>
        <w:rPr>
          <w:rFonts w:ascii="Calibri" w:eastAsia="Calibri" w:hAnsi="Calibri" w:cs="Calibri"/>
          <w:sz w:val="22"/>
          <w:szCs w:val="22"/>
        </w:rPr>
        <w:t>Stephen Perse has a legal responsibility to ensure that all its employees have the legal right to live and work in the UK. Therefore, you will need to bring original documents verifying that you are eligible to work in the UK to the interview. Details of these will be provided in the invitation to interview.</w:t>
      </w:r>
    </w:p>
    <w:p w14:paraId="70C875A4" w14:textId="77777777" w:rsidR="00A53286" w:rsidRDefault="00000000">
      <w:pPr>
        <w:keepNext/>
        <w:jc w:val="both"/>
        <w:rPr>
          <w:rFonts w:ascii="Calibri" w:eastAsia="Calibri" w:hAnsi="Calibri" w:cs="Calibri"/>
          <w:sz w:val="22"/>
          <w:szCs w:val="22"/>
        </w:rPr>
      </w:pPr>
      <w:bookmarkStart w:id="7" w:name="_heading=h.wpekgkmpasli" w:colFirst="0" w:colLast="0"/>
      <w:bookmarkEnd w:id="7"/>
      <w:r>
        <w:rPr>
          <w:rFonts w:ascii="Calibri" w:eastAsia="Calibri" w:hAnsi="Calibri" w:cs="Calibri"/>
          <w:sz w:val="22"/>
          <w:szCs w:val="22"/>
        </w:rPr>
        <w:lastRenderedPageBreak/>
        <w:t>All candidates invited to interview must bring the original documents confirming any educational and professional qualifications that are necessary or relevant for the post.</w:t>
      </w:r>
    </w:p>
    <w:p w14:paraId="55560831" w14:textId="77777777" w:rsidR="00A53286" w:rsidRDefault="00A53286">
      <w:pPr>
        <w:pBdr>
          <w:top w:val="nil"/>
          <w:left w:val="nil"/>
          <w:bottom w:val="nil"/>
          <w:right w:val="nil"/>
          <w:between w:val="nil"/>
        </w:pBdr>
        <w:tabs>
          <w:tab w:val="left" w:pos="142"/>
        </w:tabs>
        <w:jc w:val="both"/>
        <w:rPr>
          <w:rFonts w:ascii="Calibri" w:eastAsia="Calibri" w:hAnsi="Calibri" w:cs="Calibri"/>
          <w:color w:val="000000"/>
        </w:rPr>
      </w:pPr>
    </w:p>
    <w:sectPr w:rsidR="00A53286">
      <w:headerReference w:type="default" r:id="rId11"/>
      <w:footerReference w:type="default" r:id="rId12"/>
      <w:headerReference w:type="first" r:id="rId13"/>
      <w:footerReference w:type="first" r:id="rId14"/>
      <w:pgSz w:w="11900" w:h="16840"/>
      <w:pgMar w:top="1133"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C3E9" w14:textId="77777777" w:rsidR="004D65D4" w:rsidRDefault="004D65D4">
      <w:r>
        <w:separator/>
      </w:r>
    </w:p>
  </w:endnote>
  <w:endnote w:type="continuationSeparator" w:id="0">
    <w:p w14:paraId="27CD5979" w14:textId="77777777" w:rsidR="004D65D4" w:rsidRDefault="004D6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F59CC2F2-4AC2-41F7-B7BA-08911AF843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38FD11-F292-4789-805D-B85FF81C699C}"/>
    <w:embedBold r:id="rId3" w:fontKey="{FD68AA86-DA5F-4506-9713-E41A15E843A6}"/>
    <w:embedBoldItalic r:id="rId4" w:fontKey="{66C6FAD9-CC28-4505-8DDE-0C126570302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E55B6FB-675A-4E88-963C-E83E368E4B02}"/>
    <w:embedItalic r:id="rId6" w:fontKey="{98951DA4-B44F-4A14-BABA-47B8B2B296BE}"/>
  </w:font>
  <w:font w:name="Cambria">
    <w:panose1 w:val="02040503050406030204"/>
    <w:charset w:val="00"/>
    <w:family w:val="roman"/>
    <w:pitch w:val="variable"/>
    <w:sig w:usb0="E00006FF" w:usb1="420024FF" w:usb2="02000000" w:usb3="00000000" w:csb0="0000019F" w:csb1="00000000"/>
    <w:embedRegular r:id="rId7" w:fontKey="{19ED7D0B-E321-4A23-837A-40D548DFD0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1409" w14:textId="77777777" w:rsidR="00A53286" w:rsidRDefault="00000000">
    <w:pPr>
      <w:jc w:val="center"/>
      <w:rPr>
        <w:rFonts w:ascii="Calibri" w:eastAsia="Calibri" w:hAnsi="Calibri" w:cs="Calibri"/>
        <w:sz w:val="22"/>
        <w:szCs w:val="22"/>
      </w:rPr>
    </w:pPr>
    <w:r>
      <w:pict w14:anchorId="540061D0">
        <v:rect id="_x0000_i1026" style="width:0;height:1.5pt" o:hralign="center" o:hrstd="t" o:hr="t" fillcolor="#a0a0a0" stroked="f"/>
      </w:pict>
    </w:r>
  </w:p>
  <w:p w14:paraId="33569C59" w14:textId="77777777" w:rsidR="00A53286" w:rsidRDefault="00000000">
    <w:pPr>
      <w:rPr>
        <w:rFonts w:ascii="Calibri" w:eastAsia="Calibri" w:hAnsi="Calibri" w:cs="Calibri"/>
        <w:sz w:val="20"/>
        <w:szCs w:val="20"/>
      </w:rPr>
    </w:pPr>
    <w:r>
      <w:rPr>
        <w:rFonts w:ascii="Calibri" w:eastAsia="Calibri" w:hAnsi="Calibri" w:cs="Calibri"/>
        <w:sz w:val="20"/>
        <w:szCs w:val="20"/>
      </w:rPr>
      <w:t>June 2025</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Assistant Head of Outdoor Education</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EA3B88">
      <w:rPr>
        <w:rFonts w:ascii="Calibri" w:eastAsia="Calibri" w:hAnsi="Calibri" w:cs="Calibri"/>
        <w:noProof/>
        <w:sz w:val="20"/>
        <w:szCs w:val="20"/>
      </w:rPr>
      <w:t>1</w:t>
    </w:r>
    <w:r>
      <w:rPr>
        <w:rFonts w:ascii="Calibri" w:eastAsia="Calibri" w:hAnsi="Calibri" w:cs="Calibri"/>
        <w:sz w:val="20"/>
        <w:szCs w:val="20"/>
      </w:rPr>
      <w:fldChar w:fldCharType="end"/>
    </w:r>
    <w:r>
      <w:rPr>
        <w:rFonts w:ascii="Calibri" w:eastAsia="Calibri" w:hAnsi="Calibri" w:cs="Calibri"/>
        <w:sz w:val="20"/>
        <w:szCs w:val="20"/>
      </w:rPr>
      <w:t xml:space="preserve"> of </w:t>
    </w:r>
    <w:r>
      <w:rPr>
        <w:rFonts w:ascii="Calibri" w:eastAsia="Calibri" w:hAnsi="Calibri" w:cs="Calibri"/>
        <w:sz w:val="20"/>
        <w:szCs w:val="20"/>
      </w:rPr>
      <w:fldChar w:fldCharType="begin"/>
    </w:r>
    <w:r>
      <w:rPr>
        <w:rFonts w:ascii="Calibri" w:eastAsia="Calibri" w:hAnsi="Calibri" w:cs="Calibri"/>
        <w:sz w:val="20"/>
        <w:szCs w:val="20"/>
      </w:rPr>
      <w:instrText>NUMPAGES</w:instrText>
    </w:r>
    <w:r>
      <w:rPr>
        <w:rFonts w:ascii="Calibri" w:eastAsia="Calibri" w:hAnsi="Calibri" w:cs="Calibri"/>
        <w:sz w:val="20"/>
        <w:szCs w:val="20"/>
      </w:rPr>
      <w:fldChar w:fldCharType="separate"/>
    </w:r>
    <w:r w:rsidR="00EA3B88">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EF06" w14:textId="77777777" w:rsidR="00A53286" w:rsidRDefault="00000000">
    <w:pPr>
      <w:jc w:val="center"/>
      <w:rPr>
        <w:rFonts w:ascii="Calibri" w:eastAsia="Calibri" w:hAnsi="Calibri" w:cs="Calibri"/>
        <w:sz w:val="22"/>
        <w:szCs w:val="22"/>
      </w:rPr>
    </w:pPr>
    <w:r>
      <w:pict w14:anchorId="77787296">
        <v:rect id="_x0000_i1027" style="width:0;height:1.5pt" o:hralign="center" o:hrstd="t" o:hr="t" fillcolor="#a0a0a0" stroked="f"/>
      </w:pict>
    </w:r>
  </w:p>
  <w:p w14:paraId="03738E4D" w14:textId="77777777" w:rsidR="00A53286" w:rsidRDefault="00000000">
    <w:r>
      <w:rPr>
        <w:rFonts w:ascii="Calibri" w:eastAsia="Calibri" w:hAnsi="Calibri" w:cs="Calibri"/>
        <w:sz w:val="22"/>
        <w:szCs w:val="22"/>
      </w:rPr>
      <w:t>Feb 2020</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Template JD - PSS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Pr>
        <w:rFonts w:ascii="Calibri" w:eastAsia="Calibri" w:hAnsi="Calibri" w:cs="Calibri"/>
        <w:sz w:val="22"/>
        <w:szCs w:val="22"/>
      </w:rPr>
      <w:fldChar w:fldCharType="end"/>
    </w:r>
    <w:r>
      <w:rPr>
        <w:rFonts w:ascii="Calibri" w:eastAsia="Calibri" w:hAnsi="Calibri" w:cs="Calibri"/>
        <w:sz w:val="22"/>
        <w:szCs w:val="22"/>
      </w:rPr>
      <w:t xml:space="preserve"> of </w:t>
    </w:r>
    <w:r>
      <w:rPr>
        <w:rFonts w:ascii="Calibri" w:eastAsia="Calibri" w:hAnsi="Calibri" w:cs="Calibri"/>
        <w:sz w:val="22"/>
        <w:szCs w:val="22"/>
      </w:rPr>
      <w:fldChar w:fldCharType="begin"/>
    </w:r>
    <w:r>
      <w:rPr>
        <w:rFonts w:ascii="Calibri" w:eastAsia="Calibri" w:hAnsi="Calibri" w:cs="Calibri"/>
        <w:sz w:val="22"/>
        <w:szCs w:val="22"/>
      </w:rPr>
      <w:instrText>NUMPAGES</w:instrText>
    </w:r>
    <w:r>
      <w:rPr>
        <w:rFonts w:ascii="Calibri" w:eastAsia="Calibri" w:hAnsi="Calibri" w:cs="Calibri"/>
        <w:sz w:val="22"/>
        <w:szCs w:val="22"/>
      </w:rPr>
      <w:fldChar w:fldCharType="separate"/>
    </w:r>
    <w:r>
      <w:rPr>
        <w:rFonts w:ascii="Calibri" w:eastAsia="Calibri" w:hAnsi="Calibri" w:cs="Calibr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08813" w14:textId="77777777" w:rsidR="004D65D4" w:rsidRDefault="004D65D4">
      <w:r>
        <w:separator/>
      </w:r>
    </w:p>
  </w:footnote>
  <w:footnote w:type="continuationSeparator" w:id="0">
    <w:p w14:paraId="7F5AEF72" w14:textId="77777777" w:rsidR="004D65D4" w:rsidRDefault="004D6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7F783" w14:textId="77777777" w:rsidR="00A53286" w:rsidRDefault="00000000">
    <w:pPr>
      <w:tabs>
        <w:tab w:val="center" w:pos="4513"/>
        <w:tab w:val="right" w:pos="9026"/>
      </w:tabs>
      <w:jc w:val="center"/>
      <w:rPr>
        <w:color w:val="000000"/>
      </w:rPr>
    </w:pPr>
    <w:r>
      <w:rPr>
        <w:noProof/>
      </w:rPr>
      <w:drawing>
        <wp:inline distT="114300" distB="114300" distL="114300" distR="114300" wp14:anchorId="4BA245ED" wp14:editId="2B616F87">
          <wp:extent cx="1630200" cy="803831"/>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241" r="1241"/>
                  <a:stretch>
                    <a:fillRect/>
                  </a:stretch>
                </pic:blipFill>
                <pic:spPr>
                  <a:xfrm>
                    <a:off x="0" y="0"/>
                    <a:ext cx="1630200" cy="80383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5184" w14:textId="77777777" w:rsidR="00A53286" w:rsidRDefault="00000000">
    <w:r>
      <w:rPr>
        <w:noProof/>
      </w:rPr>
      <w:drawing>
        <wp:anchor distT="0" distB="0" distL="114300" distR="114300" simplePos="0" relativeHeight="251658240" behindDoc="0" locked="0" layoutInCell="1" hidden="0" allowOverlap="1" wp14:anchorId="2DB54540" wp14:editId="1E2E762E">
          <wp:simplePos x="0" y="0"/>
          <wp:positionH relativeFrom="column">
            <wp:posOffset>2338388</wp:posOffset>
          </wp:positionH>
          <wp:positionV relativeFrom="paragraph">
            <wp:posOffset>-257171</wp:posOffset>
          </wp:positionV>
          <wp:extent cx="1511936" cy="734695"/>
          <wp:effectExtent l="0" t="0" r="0" b="0"/>
          <wp:wrapTopAndBottom distT="0" dist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11936" cy="7346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A17E1"/>
    <w:multiLevelType w:val="multilevel"/>
    <w:tmpl w:val="90989F74"/>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225364"/>
    <w:multiLevelType w:val="multilevel"/>
    <w:tmpl w:val="F50C8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CB041E"/>
    <w:multiLevelType w:val="multilevel"/>
    <w:tmpl w:val="453C8ACE"/>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167C97"/>
    <w:multiLevelType w:val="multilevel"/>
    <w:tmpl w:val="EF5C637C"/>
    <w:lvl w:ilvl="0">
      <w:start w:val="1"/>
      <w:numFmt w:val="bullet"/>
      <w:lvlText w:val="●"/>
      <w:lvlJc w:val="left"/>
      <w:pPr>
        <w:ind w:left="720" w:hanging="360"/>
      </w:pPr>
      <w:rPr>
        <w:rFonts w:ascii="Noto Sans Symbols" w:eastAsia="Noto Sans Symbols" w:hAnsi="Noto Sans Symbols" w:cs="Noto Sans Symbols"/>
        <w:color w:val="00B5A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3E6D43"/>
    <w:multiLevelType w:val="multilevel"/>
    <w:tmpl w:val="DA940670"/>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28F53E7"/>
    <w:multiLevelType w:val="multilevel"/>
    <w:tmpl w:val="27CC098C"/>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FC24C7"/>
    <w:multiLevelType w:val="multilevel"/>
    <w:tmpl w:val="333AB25C"/>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D462C3"/>
    <w:multiLevelType w:val="hybridMultilevel"/>
    <w:tmpl w:val="D3F4B05C"/>
    <w:lvl w:ilvl="0" w:tplc="4D8EBE72">
      <w:numFmt w:val="bullet"/>
      <w:pStyle w:val="Bulletedcopy2"/>
      <w:lvlText w:val="•"/>
      <w:lvlJc w:val="left"/>
      <w:pPr>
        <w:ind w:left="340" w:hanging="227"/>
      </w:pPr>
      <w:rPr>
        <w:rFonts w:ascii="Calibri" w:hAnsi="Calibri" w:hint="default"/>
        <w:color w:val="01B0AC"/>
        <w:w w:val="100"/>
        <w:lang w:val="en-US" w:eastAsia="en-US" w:bidi="ar-SA"/>
      </w:rPr>
    </w:lvl>
    <w:lvl w:ilvl="1" w:tplc="FFFFFFFF">
      <w:numFmt w:val="bullet"/>
      <w:lvlText w:val="•"/>
      <w:lvlJc w:val="left"/>
      <w:pPr>
        <w:ind w:left="668" w:hanging="227"/>
      </w:pPr>
      <w:rPr>
        <w:rFonts w:hint="default"/>
        <w:lang w:val="en-US" w:eastAsia="en-US" w:bidi="ar-SA"/>
      </w:rPr>
    </w:lvl>
    <w:lvl w:ilvl="2" w:tplc="FFFFFFFF">
      <w:numFmt w:val="bullet"/>
      <w:lvlText w:val="•"/>
      <w:lvlJc w:val="left"/>
      <w:pPr>
        <w:ind w:left="997" w:hanging="227"/>
      </w:pPr>
      <w:rPr>
        <w:rFonts w:hint="default"/>
        <w:lang w:val="en-US" w:eastAsia="en-US" w:bidi="ar-SA"/>
      </w:rPr>
    </w:lvl>
    <w:lvl w:ilvl="3" w:tplc="FFFFFFFF">
      <w:numFmt w:val="bullet"/>
      <w:lvlText w:val="•"/>
      <w:lvlJc w:val="left"/>
      <w:pPr>
        <w:ind w:left="1326" w:hanging="227"/>
      </w:pPr>
      <w:rPr>
        <w:rFonts w:hint="default"/>
        <w:lang w:val="en-US" w:eastAsia="en-US" w:bidi="ar-SA"/>
      </w:rPr>
    </w:lvl>
    <w:lvl w:ilvl="4" w:tplc="FFFFFFFF">
      <w:numFmt w:val="bullet"/>
      <w:lvlText w:val="•"/>
      <w:lvlJc w:val="left"/>
      <w:pPr>
        <w:ind w:left="1654" w:hanging="227"/>
      </w:pPr>
      <w:rPr>
        <w:rFonts w:hint="default"/>
        <w:lang w:val="en-US" w:eastAsia="en-US" w:bidi="ar-SA"/>
      </w:rPr>
    </w:lvl>
    <w:lvl w:ilvl="5" w:tplc="FFFFFFFF">
      <w:numFmt w:val="bullet"/>
      <w:lvlText w:val="•"/>
      <w:lvlJc w:val="left"/>
      <w:pPr>
        <w:ind w:left="1983" w:hanging="227"/>
      </w:pPr>
      <w:rPr>
        <w:rFonts w:hint="default"/>
        <w:lang w:val="en-US" w:eastAsia="en-US" w:bidi="ar-SA"/>
      </w:rPr>
    </w:lvl>
    <w:lvl w:ilvl="6" w:tplc="FFFFFFFF">
      <w:numFmt w:val="bullet"/>
      <w:lvlText w:val="•"/>
      <w:lvlJc w:val="left"/>
      <w:pPr>
        <w:ind w:left="2312" w:hanging="227"/>
      </w:pPr>
      <w:rPr>
        <w:rFonts w:hint="default"/>
        <w:lang w:val="en-US" w:eastAsia="en-US" w:bidi="ar-SA"/>
      </w:rPr>
    </w:lvl>
    <w:lvl w:ilvl="7" w:tplc="FFFFFFFF">
      <w:numFmt w:val="bullet"/>
      <w:lvlText w:val="•"/>
      <w:lvlJc w:val="left"/>
      <w:pPr>
        <w:ind w:left="2640" w:hanging="227"/>
      </w:pPr>
      <w:rPr>
        <w:rFonts w:hint="default"/>
        <w:lang w:val="en-US" w:eastAsia="en-US" w:bidi="ar-SA"/>
      </w:rPr>
    </w:lvl>
    <w:lvl w:ilvl="8" w:tplc="FFFFFFFF">
      <w:numFmt w:val="bullet"/>
      <w:lvlText w:val="•"/>
      <w:lvlJc w:val="left"/>
      <w:pPr>
        <w:ind w:left="2969" w:hanging="227"/>
      </w:pPr>
      <w:rPr>
        <w:rFonts w:hint="default"/>
        <w:lang w:val="en-US" w:eastAsia="en-US" w:bidi="ar-SA"/>
      </w:rPr>
    </w:lvl>
  </w:abstractNum>
  <w:abstractNum w:abstractNumId="8" w15:restartNumberingAfterBreak="0">
    <w:nsid w:val="78FC3DFD"/>
    <w:multiLevelType w:val="multilevel"/>
    <w:tmpl w:val="979A537E"/>
    <w:lvl w:ilvl="0">
      <w:start w:val="1"/>
      <w:numFmt w:val="bullet"/>
      <w:lvlText w:val="●"/>
      <w:lvlJc w:val="left"/>
      <w:pPr>
        <w:ind w:left="720" w:hanging="360"/>
      </w:pPr>
      <w:rPr>
        <w:color w:val="00B5A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2094138">
    <w:abstractNumId w:val="4"/>
  </w:num>
  <w:num w:numId="2" w16cid:durableId="555506552">
    <w:abstractNumId w:val="0"/>
  </w:num>
  <w:num w:numId="3" w16cid:durableId="950670403">
    <w:abstractNumId w:val="2"/>
  </w:num>
  <w:num w:numId="4" w16cid:durableId="928317889">
    <w:abstractNumId w:val="5"/>
  </w:num>
  <w:num w:numId="5" w16cid:durableId="955913027">
    <w:abstractNumId w:val="3"/>
  </w:num>
  <w:num w:numId="6" w16cid:durableId="1427849222">
    <w:abstractNumId w:val="1"/>
  </w:num>
  <w:num w:numId="7" w16cid:durableId="1075711194">
    <w:abstractNumId w:val="6"/>
  </w:num>
  <w:num w:numId="8" w16cid:durableId="1192109971">
    <w:abstractNumId w:val="8"/>
  </w:num>
  <w:num w:numId="9" w16cid:durableId="20134833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286"/>
    <w:rsid w:val="00007558"/>
    <w:rsid w:val="00025E45"/>
    <w:rsid w:val="000F499D"/>
    <w:rsid w:val="00164902"/>
    <w:rsid w:val="001A2CF0"/>
    <w:rsid w:val="00233FED"/>
    <w:rsid w:val="002E746F"/>
    <w:rsid w:val="0035444E"/>
    <w:rsid w:val="00371F8E"/>
    <w:rsid w:val="003969EF"/>
    <w:rsid w:val="00442D64"/>
    <w:rsid w:val="004D65D4"/>
    <w:rsid w:val="005C2735"/>
    <w:rsid w:val="0062067B"/>
    <w:rsid w:val="00702EED"/>
    <w:rsid w:val="008C558B"/>
    <w:rsid w:val="008E012C"/>
    <w:rsid w:val="008E3D86"/>
    <w:rsid w:val="00A53286"/>
    <w:rsid w:val="00A95901"/>
    <w:rsid w:val="00D66AE0"/>
    <w:rsid w:val="00EA3B88"/>
    <w:rsid w:val="00F15CAC"/>
    <w:rsid w:val="00F27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6EDF7"/>
  <w15:docId w15:val="{F93931C8-9ECE-44F4-AA73-8B3E7363D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pBdr>
        <w:top w:val="none" w:sz="0" w:space="0" w:color="000000"/>
        <w:left w:val="none" w:sz="0" w:space="0" w:color="000000"/>
        <w:bottom w:val="none" w:sz="0" w:space="0" w:color="000000"/>
        <w:right w:val="none" w:sz="0" w:space="0" w:color="000000"/>
        <w:between w:val="none" w:sz="0" w:space="0" w:color="000000"/>
      </w:pBdr>
      <w:jc w:val="center"/>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Subhead2">
    <w:name w:val="Subhead 2"/>
    <w:basedOn w:val="Heading2"/>
    <w:qFormat/>
    <w:rsid w:val="00F27592"/>
    <w:pPr>
      <w:keepNext w:val="0"/>
      <w:keepLines w:val="0"/>
      <w:widowControl w:val="0"/>
      <w:autoSpaceDE w:val="0"/>
      <w:autoSpaceDN w:val="0"/>
      <w:spacing w:before="0" w:after="120"/>
    </w:pPr>
    <w:rPr>
      <w:rFonts w:ascii="Calibri" w:eastAsia="Calibri" w:hAnsi="Calibri" w:cs="Calibri"/>
      <w:bCs/>
      <w:color w:val="00B5AE"/>
      <w:spacing w:val="-2"/>
      <w:sz w:val="28"/>
      <w:szCs w:val="28"/>
      <w:lang w:val="en-US" w:eastAsia="en-US"/>
    </w:rPr>
  </w:style>
  <w:style w:type="paragraph" w:customStyle="1" w:styleId="Bodycopy2">
    <w:name w:val="Body copy 2"/>
    <w:basedOn w:val="BodyText"/>
    <w:qFormat/>
    <w:rsid w:val="00F27592"/>
    <w:pPr>
      <w:widowControl w:val="0"/>
      <w:autoSpaceDE w:val="0"/>
      <w:autoSpaceDN w:val="0"/>
      <w:spacing w:line="259" w:lineRule="auto"/>
    </w:pPr>
    <w:rPr>
      <w:rFonts w:ascii="Calibri" w:eastAsia="Calibri" w:hAnsi="Calibri" w:cs="Calibri"/>
      <w:color w:val="58595B"/>
      <w:sz w:val="20"/>
      <w:szCs w:val="20"/>
      <w:lang w:val="en-US" w:eastAsia="en-US"/>
    </w:rPr>
  </w:style>
  <w:style w:type="paragraph" w:styleId="BodyText">
    <w:name w:val="Body Text"/>
    <w:basedOn w:val="Normal"/>
    <w:link w:val="BodyTextChar"/>
    <w:uiPriority w:val="99"/>
    <w:semiHidden/>
    <w:unhideWhenUsed/>
    <w:rsid w:val="00F27592"/>
    <w:pPr>
      <w:spacing w:after="120"/>
    </w:pPr>
  </w:style>
  <w:style w:type="character" w:customStyle="1" w:styleId="BodyTextChar">
    <w:name w:val="Body Text Char"/>
    <w:basedOn w:val="DefaultParagraphFont"/>
    <w:link w:val="BodyText"/>
    <w:uiPriority w:val="99"/>
    <w:semiHidden/>
    <w:rsid w:val="00F27592"/>
  </w:style>
  <w:style w:type="paragraph" w:customStyle="1" w:styleId="Bulletedcopy2">
    <w:name w:val="Bulleted copy 2"/>
    <w:basedOn w:val="ListParagraph"/>
    <w:qFormat/>
    <w:rsid w:val="00702EED"/>
    <w:pPr>
      <w:widowControl w:val="0"/>
      <w:numPr>
        <w:numId w:val="9"/>
      </w:numPr>
      <w:autoSpaceDE w:val="0"/>
      <w:autoSpaceDN w:val="0"/>
      <w:snapToGrid w:val="0"/>
      <w:spacing w:before="104" w:line="260" w:lineRule="exact"/>
      <w:ind w:left="720" w:hanging="360"/>
      <w:contextualSpacing w:val="0"/>
    </w:pPr>
    <w:rPr>
      <w:rFonts w:ascii="Calibri" w:eastAsia="Calibri" w:hAnsi="Calibri" w:cs="Calibri"/>
      <w:color w:val="58595B"/>
      <w:sz w:val="20"/>
      <w:szCs w:val="22"/>
      <w:lang w:val="en-US" w:eastAsia="en-US"/>
    </w:rPr>
  </w:style>
  <w:style w:type="paragraph" w:styleId="ListParagraph">
    <w:name w:val="List Paragraph"/>
    <w:basedOn w:val="Normal"/>
    <w:uiPriority w:val="34"/>
    <w:qFormat/>
    <w:rsid w:val="00702E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eachers-standard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tephenperse.com/recruitment" TargetMode="External"/><Relationship Id="rId4" Type="http://schemas.openxmlformats.org/officeDocument/2006/relationships/settings" Target="settings.xml"/><Relationship Id="rId9" Type="http://schemas.openxmlformats.org/officeDocument/2006/relationships/hyperlink" Target="http://www.stephenperse.com/recruitmen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eQg5Kt0Rbd0Ikjzc+4BrKRNgQ==">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Stephen Perse</Company>
  <LinksUpToDate>false</LinksUpToDate>
  <CharactersWithSpaces>11882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Jade Jupp</cp:lastModifiedBy>
  <cp:revision>14</cp:revision>
  <dcterms:created xsi:type="dcterms:W3CDTF">2025-06-13T10:23:00Z</dcterms:created>
  <dcterms:modified xsi:type="dcterms:W3CDTF">2025-06-13T13:54:00Z</dcterms:modified>
</cp:coreProperties>
</file>